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FE83" w14:textId="77777777" w:rsidR="005E1683" w:rsidRPr="00CD4952" w:rsidRDefault="005E1683" w:rsidP="005E1683">
      <w:pPr>
        <w:pStyle w:val="Default"/>
        <w:jc w:val="center"/>
        <w:rPr>
          <w:rFonts w:ascii="Helvetica" w:hAnsi="Helvetica" w:cs="Helvetica"/>
          <w:sz w:val="28"/>
          <w:szCs w:val="28"/>
        </w:rPr>
      </w:pPr>
      <w:r w:rsidRPr="00CD4952">
        <w:rPr>
          <w:rFonts w:ascii="Helvetica" w:hAnsi="Helvetica" w:cs="Helvetica"/>
          <w:b/>
          <w:bCs/>
          <w:sz w:val="28"/>
          <w:szCs w:val="28"/>
        </w:rPr>
        <w:t>Ketamine Infusion Therapy</w:t>
      </w:r>
    </w:p>
    <w:p w14:paraId="6F15A853" w14:textId="77777777" w:rsidR="005E1683" w:rsidRDefault="005E1683" w:rsidP="005E1683">
      <w:pPr>
        <w:pStyle w:val="Default"/>
        <w:jc w:val="center"/>
        <w:rPr>
          <w:rFonts w:ascii="Helvetica" w:hAnsi="Helvetica" w:cs="Helvetica"/>
          <w:i/>
          <w:iCs/>
          <w:sz w:val="22"/>
          <w:szCs w:val="22"/>
        </w:rPr>
      </w:pPr>
      <w:r w:rsidRPr="00CD4952">
        <w:rPr>
          <w:rFonts w:ascii="Helvetica" w:hAnsi="Helvetica" w:cs="Helvetica"/>
          <w:i/>
          <w:iCs/>
          <w:sz w:val="22"/>
          <w:szCs w:val="22"/>
        </w:rPr>
        <w:t>Considerations Checklist</w:t>
      </w:r>
    </w:p>
    <w:p w14:paraId="2CE775F5" w14:textId="77777777" w:rsidR="005E1683" w:rsidRPr="00CD4952" w:rsidRDefault="005E1683" w:rsidP="005E1683">
      <w:pPr>
        <w:pStyle w:val="Default"/>
        <w:jc w:val="center"/>
        <w:rPr>
          <w:rFonts w:ascii="Helvetica" w:hAnsi="Helvetica" w:cs="Helvetica"/>
          <w:sz w:val="22"/>
          <w:szCs w:val="22"/>
        </w:rPr>
      </w:pPr>
    </w:p>
    <w:p w14:paraId="46A510F2" w14:textId="38C84EA7" w:rsidR="005E1683" w:rsidRPr="00CD4952" w:rsidRDefault="005E1683" w:rsidP="005E1683">
      <w:pPr>
        <w:pStyle w:val="Default"/>
        <w:rPr>
          <w:rFonts w:ascii="Helvetica" w:hAnsi="Helvetica" w:cs="Helvetica"/>
          <w:sz w:val="22"/>
          <w:szCs w:val="22"/>
        </w:rPr>
      </w:pPr>
      <w:r w:rsidRPr="00CD4952">
        <w:rPr>
          <w:rFonts w:ascii="Helvetica" w:hAnsi="Helvetica" w:cs="Helvetica"/>
          <w:sz w:val="22"/>
          <w:szCs w:val="22"/>
        </w:rPr>
        <w:t>Ketamine infusion therapy involving the administration of a single infusion or a series of infusions for the management of psychiatric disorders (e.g., major depressive disorder, post-traumatic stress disor</w:t>
      </w:r>
      <w:r w:rsidRPr="00580D08">
        <w:rPr>
          <w:rFonts w:ascii="Helvetica" w:hAnsi="Helvetica" w:cs="Helvetica"/>
          <w:color w:val="auto"/>
          <w:sz w:val="22"/>
          <w:szCs w:val="22"/>
        </w:rPr>
        <w:t xml:space="preserve">der, </w:t>
      </w:r>
      <w:r w:rsidRPr="00EC0439">
        <w:rPr>
          <w:rFonts w:ascii="Helvetica" w:hAnsi="Helvetica" w:cs="Helvetica"/>
          <w:color w:val="auto"/>
          <w:sz w:val="22"/>
          <w:szCs w:val="22"/>
        </w:rPr>
        <w:t>acute suicidality</w:t>
      </w:r>
      <w:r w:rsidRPr="00580D08">
        <w:rPr>
          <w:rFonts w:ascii="Helvetica" w:hAnsi="Helvetica" w:cs="Helvetica"/>
          <w:color w:val="auto"/>
          <w:sz w:val="22"/>
          <w:szCs w:val="22"/>
        </w:rPr>
        <w:t>) or chronic p</w:t>
      </w:r>
      <w:r w:rsidRPr="00CD4952">
        <w:rPr>
          <w:rFonts w:ascii="Helvetica" w:hAnsi="Helvetica" w:cs="Helvetica"/>
          <w:sz w:val="22"/>
          <w:szCs w:val="22"/>
        </w:rPr>
        <w:t xml:space="preserve">ain has grown over several decades. Ketamine is a noncompetitive </w:t>
      </w:r>
      <w:r w:rsidRPr="00CD4952">
        <w:rPr>
          <w:rFonts w:ascii="Helvetica" w:hAnsi="Helvetica" w:cs="Helvetica"/>
          <w:i/>
          <w:iCs/>
          <w:sz w:val="22"/>
          <w:szCs w:val="22"/>
        </w:rPr>
        <w:t>N</w:t>
      </w:r>
      <w:r w:rsidRPr="00CD4952">
        <w:rPr>
          <w:rFonts w:ascii="Helvetica" w:hAnsi="Helvetica" w:cs="Helvetica"/>
          <w:sz w:val="22"/>
          <w:szCs w:val="22"/>
        </w:rPr>
        <w:t>-methyl-D-aspartate (NMDA) receptor antagonist that has traditionally been used for the induction and maintenance of anesthesia.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CD4952">
        <w:rPr>
          <w:rFonts w:ascii="Helvetica" w:hAnsi="Helvetica" w:cs="Helvetica"/>
          <w:sz w:val="22"/>
          <w:szCs w:val="22"/>
        </w:rPr>
        <w:t xml:space="preserve"> As ketamine infusion clinics in healthcare facilities become available, certified registered nurse anesthetists (CRNAs) </w:t>
      </w:r>
      <w:r w:rsidRPr="00BA1DBC">
        <w:rPr>
          <w:rFonts w:ascii="Helvetica" w:hAnsi="Helvetica" w:cs="Helvetica"/>
          <w:sz w:val="22"/>
          <w:szCs w:val="22"/>
        </w:rPr>
        <w:t xml:space="preserve">are </w:t>
      </w:r>
      <w:r w:rsidRPr="00CD4952">
        <w:rPr>
          <w:rFonts w:ascii="Helvetica" w:hAnsi="Helvetica" w:cs="Helvetica"/>
          <w:sz w:val="22"/>
          <w:szCs w:val="22"/>
        </w:rPr>
        <w:t xml:space="preserve">providing </w:t>
      </w:r>
      <w:r w:rsidRPr="00EC0439">
        <w:rPr>
          <w:rFonts w:ascii="Helvetica" w:hAnsi="Helvetica" w:cs="Helvetica"/>
          <w:sz w:val="22"/>
          <w:szCs w:val="22"/>
        </w:rPr>
        <w:t>ketamin</w:t>
      </w:r>
      <w:r w:rsidRPr="00EC0439">
        <w:rPr>
          <w:rFonts w:ascii="Helvetica" w:hAnsi="Helvetica" w:cs="Helvetica"/>
          <w:color w:val="auto"/>
          <w:sz w:val="22"/>
          <w:szCs w:val="22"/>
        </w:rPr>
        <w:t xml:space="preserve">e infusion therapy services as part of the patient’s management and could be in collaboration with psychiatric clinicians, including </w:t>
      </w:r>
      <w:r w:rsidRPr="008414CD">
        <w:rPr>
          <w:rFonts w:ascii="Helvetica" w:hAnsi="Helvetica" w:cs="Helvetica"/>
          <w:sz w:val="22"/>
          <w:szCs w:val="22"/>
        </w:rPr>
        <w:t>psychiatric mental health registered nurses (PMH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8414CD">
        <w:rPr>
          <w:rFonts w:ascii="Helvetica" w:hAnsi="Helvetica" w:cs="Helvetica"/>
          <w:sz w:val="22"/>
          <w:szCs w:val="22"/>
        </w:rPr>
        <w:t>RN</w:t>
      </w:r>
      <w:r>
        <w:rPr>
          <w:rFonts w:ascii="Helvetica" w:hAnsi="Helvetica" w:cs="Helvetica"/>
          <w:sz w:val="22"/>
          <w:szCs w:val="22"/>
        </w:rPr>
        <w:t>s</w:t>
      </w:r>
      <w:r w:rsidRPr="008414CD">
        <w:rPr>
          <w:rFonts w:ascii="Helvetica" w:hAnsi="Helvetica" w:cs="Helvetica"/>
          <w:sz w:val="22"/>
          <w:szCs w:val="22"/>
        </w:rPr>
        <w:t>), and psychiatric mental health advanced practice registered nurses (PMH APRN</w:t>
      </w:r>
      <w:r>
        <w:rPr>
          <w:rFonts w:ascii="Helvetica" w:hAnsi="Helvetica" w:cs="Helvetica"/>
          <w:sz w:val="22"/>
          <w:szCs w:val="22"/>
        </w:rPr>
        <w:t>s</w:t>
      </w:r>
      <w:r w:rsidRPr="008414CD">
        <w:rPr>
          <w:rFonts w:ascii="Helvetica" w:hAnsi="Helvetica" w:cs="Helvetica"/>
          <w:sz w:val="22"/>
          <w:szCs w:val="22"/>
        </w:rPr>
        <w:t>).</w:t>
      </w:r>
      <w:r w:rsidR="007342C8">
        <w:rPr>
          <w:rFonts w:ascii="Helvetica" w:hAnsi="Helvetica" w:cs="Helvetica"/>
          <w:sz w:val="22"/>
          <w:szCs w:val="22"/>
        </w:rPr>
        <w:t xml:space="preserve"> </w:t>
      </w:r>
      <w:r w:rsidRPr="00C80B99">
        <w:t xml:space="preserve"> </w:t>
      </w:r>
      <w:r w:rsidRPr="00C80B99">
        <w:rPr>
          <w:rFonts w:ascii="Helvetica" w:hAnsi="Helvetica" w:cs="Helvetica"/>
          <w:sz w:val="22"/>
          <w:szCs w:val="22"/>
        </w:rPr>
        <w:t>PMH RNs and PMH APRNs are collectively referred to as PMH Nurses.</w:t>
      </w:r>
    </w:p>
    <w:p w14:paraId="4587DEB1" w14:textId="77777777" w:rsidR="005E1683" w:rsidRPr="00CD4952" w:rsidRDefault="005E1683" w:rsidP="005E1683">
      <w:pPr>
        <w:pStyle w:val="Default"/>
        <w:rPr>
          <w:rFonts w:ascii="Helvetica" w:hAnsi="Helvetica" w:cs="Helvetica"/>
          <w:sz w:val="22"/>
          <w:szCs w:val="22"/>
        </w:rPr>
      </w:pPr>
    </w:p>
    <w:p w14:paraId="087710C9" w14:textId="77777777" w:rsidR="005E1683" w:rsidRDefault="005E1683" w:rsidP="005E1683">
      <w:pPr>
        <w:pStyle w:val="Default"/>
        <w:rPr>
          <w:rFonts w:ascii="Helvetica" w:hAnsi="Helvetica" w:cs="Helvetica"/>
          <w:sz w:val="22"/>
          <w:szCs w:val="22"/>
        </w:rPr>
      </w:pPr>
      <w:r w:rsidRPr="00CD4952">
        <w:rPr>
          <w:rFonts w:ascii="Helvetica" w:hAnsi="Helvetica" w:cs="Helvetica"/>
          <w:sz w:val="22"/>
          <w:szCs w:val="22"/>
        </w:rPr>
        <w:t>This checklist provides considerations for administration of ketamine infusion therapy and is not intended to be all inclusive.</w:t>
      </w:r>
    </w:p>
    <w:p w14:paraId="5ACB9262" w14:textId="77777777" w:rsidR="005E1683" w:rsidRPr="006957C4" w:rsidRDefault="005E1683" w:rsidP="005E1683">
      <w:pPr>
        <w:pStyle w:val="Default"/>
        <w:rPr>
          <w:rFonts w:ascii="Helvetica" w:hAnsi="Helvetica" w:cs="Helvetica"/>
          <w:sz w:val="22"/>
          <w:szCs w:val="22"/>
        </w:rPr>
      </w:pPr>
    </w:p>
    <w:p w14:paraId="4EBBAF9D" w14:textId="5CFCD4E8" w:rsidR="005E1683" w:rsidRPr="0056250D" w:rsidRDefault="005E1683" w:rsidP="005E1683">
      <w:pPr>
        <w:pStyle w:val="Default"/>
        <w:numPr>
          <w:ilvl w:val="0"/>
          <w:numId w:val="55"/>
        </w:numPr>
        <w:ind w:left="360"/>
        <w:rPr>
          <w:rFonts w:ascii="Helvetica" w:hAnsi="Helvetica" w:cs="Helvetica"/>
          <w:i/>
          <w:color w:val="0000FF"/>
          <w:sz w:val="22"/>
          <w:szCs w:val="22"/>
          <w:u w:val="single"/>
        </w:rPr>
      </w:pPr>
      <w:r w:rsidRPr="006957C4">
        <w:rPr>
          <w:rFonts w:ascii="Helvetica" w:hAnsi="Helvetica" w:cs="Helvetica"/>
          <w:sz w:val="22"/>
          <w:szCs w:val="22"/>
        </w:rPr>
        <w:t>Review and complete applicable elements of the</w:t>
      </w:r>
      <w:r>
        <w:rPr>
          <w:rFonts w:ascii="Helvetica" w:hAnsi="Helvetica" w:cs="Helvetica"/>
          <w:sz w:val="22"/>
          <w:szCs w:val="22"/>
        </w:rPr>
        <w:t xml:space="preserve"> AANA </w:t>
      </w:r>
      <w:hyperlink r:id="rId11" w:tgtFrame="_blank" w:tooltip="Considerations for Adding New Activities to Individual CRNA Scope of Practice" w:history="1">
        <w:r w:rsidRPr="0056250D">
          <w:rPr>
            <w:rStyle w:val="Hyperlink"/>
            <w:rFonts w:ascii="Helvetica" w:hAnsi="Helvetica" w:cs="Helvetica"/>
            <w:i/>
            <w:color w:val="0000FF"/>
            <w:sz w:val="22"/>
            <w:szCs w:val="22"/>
            <w:u w:val="single"/>
            <w:lang w:val="en"/>
          </w:rPr>
          <w:t>Consider</w:t>
        </w:r>
        <w:r w:rsidRPr="0056250D">
          <w:rPr>
            <w:rStyle w:val="Hyperlink"/>
            <w:rFonts w:ascii="Helvetica" w:hAnsi="Helvetica" w:cs="Helvetica"/>
            <w:i/>
            <w:color w:val="0000FF"/>
            <w:sz w:val="22"/>
            <w:szCs w:val="22"/>
            <w:u w:val="single"/>
            <w:lang w:val="en"/>
          </w:rPr>
          <w:t>a</w:t>
        </w:r>
        <w:r w:rsidRPr="0056250D">
          <w:rPr>
            <w:rStyle w:val="Hyperlink"/>
            <w:rFonts w:ascii="Helvetica" w:hAnsi="Helvetica" w:cs="Helvetica"/>
            <w:i/>
            <w:color w:val="0000FF"/>
            <w:sz w:val="22"/>
            <w:szCs w:val="22"/>
            <w:u w:val="single"/>
            <w:lang w:val="en"/>
          </w:rPr>
          <w:t>tions for Adding New Activities to Individual CRNA Scope of Practice</w:t>
        </w:r>
      </w:hyperlink>
    </w:p>
    <w:p w14:paraId="114CF719" w14:textId="77777777" w:rsidR="005E1683" w:rsidRPr="00CD4952" w:rsidRDefault="005E1683" w:rsidP="005E1683">
      <w:pPr>
        <w:pStyle w:val="Default"/>
        <w:ind w:left="360"/>
        <w:rPr>
          <w:rFonts w:ascii="Helvetica" w:hAnsi="Helvetica" w:cs="Helvetica"/>
          <w:sz w:val="22"/>
          <w:szCs w:val="22"/>
        </w:rPr>
      </w:pPr>
    </w:p>
    <w:p w14:paraId="50B0447C" w14:textId="751DBC23" w:rsidR="005E1683" w:rsidRPr="00B9078D" w:rsidRDefault="005E1683" w:rsidP="005E1683">
      <w:pPr>
        <w:pStyle w:val="Default"/>
        <w:numPr>
          <w:ilvl w:val="0"/>
          <w:numId w:val="55"/>
        </w:numPr>
        <w:ind w:left="360"/>
        <w:rPr>
          <w:rStyle w:val="Hyperlink"/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Review the </w:t>
      </w:r>
      <w:r w:rsidRPr="00057945">
        <w:rPr>
          <w:rFonts w:ascii="Helvetica" w:hAnsi="Helvetica" w:cs="Helvetica"/>
          <w:sz w:val="22"/>
          <w:szCs w:val="22"/>
        </w:rPr>
        <w:t xml:space="preserve">AANA and APNA </w:t>
      </w:r>
      <w:r>
        <w:rPr>
          <w:rFonts w:ascii="Helvetica" w:hAnsi="Helvetica" w:cs="Helvetica"/>
          <w:i/>
          <w:sz w:val="22"/>
          <w:szCs w:val="22"/>
        </w:rPr>
        <w:fldChar w:fldCharType="begin"/>
      </w:r>
      <w:r w:rsidR="00F81406">
        <w:rPr>
          <w:rFonts w:ascii="Helvetica" w:hAnsi="Helvetica" w:cs="Helvetica"/>
          <w:i/>
          <w:sz w:val="22"/>
          <w:szCs w:val="22"/>
        </w:rPr>
        <w:instrText>HYPERLINK "https://issuu.com/aanapublishing/docs/apna-aana-joint-statement-on-ketamine?fr=sY2VlZjU2NDAxMjU"</w:instrText>
      </w:r>
      <w:r w:rsidR="00F81406">
        <w:rPr>
          <w:rFonts w:ascii="Helvetica" w:hAnsi="Helvetica" w:cs="Helvetica"/>
          <w:i/>
          <w:sz w:val="22"/>
          <w:szCs w:val="22"/>
        </w:rPr>
      </w:r>
      <w:r>
        <w:rPr>
          <w:rFonts w:ascii="Helvetica" w:hAnsi="Helvetica" w:cs="Helvetica"/>
          <w:i/>
          <w:sz w:val="22"/>
          <w:szCs w:val="22"/>
        </w:rPr>
        <w:fldChar w:fldCharType="separate"/>
      </w:r>
      <w:r w:rsidRPr="00F02640">
        <w:rPr>
          <w:rStyle w:val="Hyperlink"/>
          <w:rFonts w:ascii="Helvetica" w:hAnsi="Helvetica" w:cs="Helvetica"/>
          <w:i/>
          <w:color w:val="0000FF"/>
          <w:sz w:val="22"/>
          <w:szCs w:val="22"/>
          <w:u w:val="single"/>
        </w:rPr>
        <w:t>Joint P</w:t>
      </w:r>
      <w:r w:rsidRPr="00F02640">
        <w:rPr>
          <w:rStyle w:val="Hyperlink"/>
          <w:rFonts w:ascii="Helvetica" w:hAnsi="Helvetica" w:cs="Helvetica"/>
          <w:i/>
          <w:color w:val="0000FF"/>
          <w:sz w:val="22"/>
          <w:szCs w:val="22"/>
          <w:u w:val="single"/>
        </w:rPr>
        <w:t>o</w:t>
      </w:r>
      <w:r w:rsidRPr="00F02640">
        <w:rPr>
          <w:rStyle w:val="Hyperlink"/>
          <w:rFonts w:ascii="Helvetica" w:hAnsi="Helvetica" w:cs="Helvetica"/>
          <w:i/>
          <w:color w:val="0000FF"/>
          <w:sz w:val="22"/>
          <w:szCs w:val="22"/>
          <w:u w:val="single"/>
        </w:rPr>
        <w:t>sition Statement on Ketamine Infusion Therapy for Psychiatric Disorders</w:t>
      </w:r>
    </w:p>
    <w:p w14:paraId="1540310D" w14:textId="77777777" w:rsidR="005E1683" w:rsidRDefault="005E1683" w:rsidP="005E1683">
      <w:pPr>
        <w:pStyle w:val="ListParagraph"/>
        <w:rPr>
          <w:rFonts w:ascii="Helvetica" w:hAnsi="Helvetica" w:cs="Helvetica"/>
          <w:sz w:val="22"/>
        </w:rPr>
      </w:pPr>
      <w:r>
        <w:rPr>
          <w:rFonts w:ascii="Helvetica" w:eastAsiaTheme="minorHAnsi" w:hAnsi="Helvetica" w:cs="Helvetica"/>
          <w:i/>
          <w:color w:val="000000"/>
          <w:sz w:val="22"/>
        </w:rPr>
        <w:fldChar w:fldCharType="end"/>
      </w:r>
    </w:p>
    <w:p w14:paraId="5AA677B1" w14:textId="372F43EC" w:rsidR="005E1683" w:rsidRPr="00F81406" w:rsidRDefault="005E1683" w:rsidP="00F81406">
      <w:pPr>
        <w:pStyle w:val="Default"/>
        <w:numPr>
          <w:ilvl w:val="0"/>
          <w:numId w:val="59"/>
        </w:numPr>
        <w:spacing w:after="15"/>
        <w:rPr>
          <w:rFonts w:ascii="Helvetica" w:hAnsi="Helvetica" w:cs="Helvetica"/>
          <w:i/>
          <w:sz w:val="22"/>
          <w:szCs w:val="22"/>
          <w:u w:val="single"/>
        </w:rPr>
      </w:pPr>
      <w:r w:rsidRPr="0056250D">
        <w:rPr>
          <w:rFonts w:ascii="Helvetica" w:hAnsi="Helvetica" w:cs="Helvetica"/>
          <w:sz w:val="22"/>
          <w:szCs w:val="22"/>
        </w:rPr>
        <w:t xml:space="preserve">Review the AANA </w:t>
      </w:r>
      <w:hyperlink r:id="rId12" w:history="1">
        <w:r w:rsidRPr="00F81406">
          <w:rPr>
            <w:rStyle w:val="Hyperlink"/>
            <w:rFonts w:ascii="Helvetica" w:hAnsi="Helvetica" w:cs="Helvetica"/>
            <w:i/>
            <w:sz w:val="22"/>
            <w:szCs w:val="22"/>
            <w:lang w:val="en"/>
          </w:rPr>
          <w:t xml:space="preserve">Ketamine Infusion </w:t>
        </w:r>
        <w:r w:rsidRPr="002904A8">
          <w:rPr>
            <w:rFonts w:ascii="Helvetica" w:hAnsi="Helvetica"/>
            <w:i/>
            <w:iCs/>
            <w:color w:val="0000FF"/>
            <w:sz w:val="22"/>
            <w:u w:val="single"/>
            <w:lang w:val="en"/>
          </w:rPr>
          <w:t>Therapy for Psychiat</w:t>
        </w:r>
        <w:r w:rsidRPr="002904A8">
          <w:rPr>
            <w:rFonts w:ascii="Helvetica" w:hAnsi="Helvetica"/>
            <w:i/>
            <w:iCs/>
            <w:color w:val="0000FF"/>
            <w:sz w:val="22"/>
            <w:u w:val="single"/>
            <w:lang w:val="en"/>
          </w:rPr>
          <w:t>r</w:t>
        </w:r>
        <w:r w:rsidRPr="002904A8">
          <w:rPr>
            <w:rFonts w:ascii="Helvetica" w:hAnsi="Helvetica"/>
            <w:i/>
            <w:iCs/>
            <w:color w:val="0000FF"/>
            <w:sz w:val="22"/>
            <w:u w:val="single"/>
            <w:lang w:val="en"/>
          </w:rPr>
          <w:t>ic Disorders and Chronic Pain Management</w:t>
        </w:r>
        <w:r w:rsidRPr="002904A8">
          <w:rPr>
            <w:rFonts w:ascii="Helvetica" w:hAnsi="Helvetica"/>
            <w:i/>
            <w:iCs/>
            <w:color w:val="0000FF"/>
            <w:sz w:val="22"/>
            <w:u w:val="single"/>
          </w:rPr>
          <w:t>, Practice Considerations</w:t>
        </w:r>
      </w:hyperlink>
      <w:r w:rsidRPr="00F81406">
        <w:rPr>
          <w:rFonts w:ascii="Helvetica" w:hAnsi="Helvetica" w:cs="Helvetica"/>
          <w:sz w:val="22"/>
          <w:szCs w:val="22"/>
        </w:rPr>
        <w:t xml:space="preserve"> </w:t>
      </w:r>
    </w:p>
    <w:p w14:paraId="3F4AB571" w14:textId="77777777" w:rsidR="005E1683" w:rsidRDefault="005E1683" w:rsidP="005E1683">
      <w:pPr>
        <w:pStyle w:val="Default"/>
        <w:ind w:left="360"/>
        <w:rPr>
          <w:rFonts w:ascii="Helvetica" w:hAnsi="Helvetica" w:cs="Helvetica"/>
          <w:sz w:val="22"/>
          <w:szCs w:val="22"/>
        </w:rPr>
      </w:pPr>
    </w:p>
    <w:p w14:paraId="301F785C" w14:textId="77777777" w:rsidR="005E1683" w:rsidRPr="006957C4" w:rsidRDefault="005E1683" w:rsidP="005E1683">
      <w:pPr>
        <w:pStyle w:val="Default"/>
        <w:numPr>
          <w:ilvl w:val="0"/>
          <w:numId w:val="55"/>
        </w:numPr>
        <w:ind w:left="360"/>
        <w:rPr>
          <w:rFonts w:ascii="Helvetica" w:hAnsi="Helvetica" w:cs="Helvetica"/>
          <w:sz w:val="22"/>
          <w:szCs w:val="22"/>
        </w:rPr>
      </w:pPr>
      <w:r w:rsidRPr="006957C4">
        <w:rPr>
          <w:rFonts w:ascii="Helvetica" w:hAnsi="Helvetica" w:cs="Helvetica"/>
          <w:sz w:val="22"/>
          <w:szCs w:val="22"/>
        </w:rPr>
        <w:t xml:space="preserve">State </w:t>
      </w:r>
      <w:r>
        <w:rPr>
          <w:rFonts w:ascii="Helvetica" w:hAnsi="Helvetica" w:cs="Helvetica"/>
          <w:sz w:val="22"/>
          <w:szCs w:val="22"/>
        </w:rPr>
        <w:t>s</w:t>
      </w:r>
      <w:r w:rsidRPr="006957C4">
        <w:rPr>
          <w:rFonts w:ascii="Helvetica" w:hAnsi="Helvetica" w:cs="Helvetica"/>
          <w:sz w:val="22"/>
          <w:szCs w:val="22"/>
        </w:rPr>
        <w:t>cope of practice</w:t>
      </w:r>
    </w:p>
    <w:p w14:paraId="42591FC3" w14:textId="77777777" w:rsidR="005E1683" w:rsidRPr="00CD4952" w:rsidRDefault="005E1683" w:rsidP="005E1683">
      <w:pPr>
        <w:pStyle w:val="Default"/>
        <w:numPr>
          <w:ilvl w:val="0"/>
          <w:numId w:val="54"/>
        </w:numPr>
        <w:spacing w:after="17"/>
        <w:rPr>
          <w:rFonts w:ascii="Helvetica" w:hAnsi="Helvetica" w:cs="Helvetica"/>
          <w:sz w:val="22"/>
          <w:szCs w:val="22"/>
        </w:rPr>
      </w:pPr>
      <w:r w:rsidRPr="00CD4952">
        <w:rPr>
          <w:rFonts w:ascii="Helvetica" w:hAnsi="Helvetica" w:cs="Helvetica"/>
          <w:sz w:val="22"/>
          <w:szCs w:val="22"/>
        </w:rPr>
        <w:t>Review applicable state nursing, medical, drug and facility statutes and regulations to identify existing and anticipated practice barriers.</w:t>
      </w:r>
    </w:p>
    <w:p w14:paraId="70245A79" w14:textId="77777777" w:rsidR="005E1683" w:rsidRPr="00CD4952" w:rsidRDefault="005E1683" w:rsidP="005E1683">
      <w:pPr>
        <w:pStyle w:val="Default"/>
        <w:numPr>
          <w:ilvl w:val="0"/>
          <w:numId w:val="54"/>
        </w:numPr>
        <w:rPr>
          <w:rFonts w:ascii="Helvetica" w:hAnsi="Helvetica" w:cs="Helvetica"/>
          <w:sz w:val="22"/>
          <w:szCs w:val="22"/>
        </w:rPr>
      </w:pPr>
      <w:r w:rsidRPr="00CD4952">
        <w:rPr>
          <w:rFonts w:ascii="Helvetica" w:hAnsi="Helvetica" w:cs="Helvetica"/>
          <w:sz w:val="22"/>
          <w:szCs w:val="22"/>
        </w:rPr>
        <w:t>Verify whether the state board of nursing or other relevant board has issued a related opinion applicable to RNs and/or CRNAs</w:t>
      </w:r>
      <w:r>
        <w:rPr>
          <w:rFonts w:ascii="Helvetica" w:hAnsi="Helvetica" w:cs="Helvetica"/>
          <w:sz w:val="22"/>
          <w:szCs w:val="22"/>
        </w:rPr>
        <w:t>.</w:t>
      </w:r>
    </w:p>
    <w:p w14:paraId="3DAFBD9B" w14:textId="77777777" w:rsidR="005E1683" w:rsidRPr="00CD4952" w:rsidRDefault="005E1683" w:rsidP="005E1683">
      <w:pPr>
        <w:pStyle w:val="Default"/>
        <w:numPr>
          <w:ilvl w:val="0"/>
          <w:numId w:val="54"/>
        </w:numPr>
        <w:spacing w:after="17"/>
        <w:rPr>
          <w:rFonts w:ascii="Helvetica" w:hAnsi="Helvetica" w:cs="Helvetica"/>
          <w:sz w:val="22"/>
          <w:szCs w:val="22"/>
        </w:rPr>
      </w:pPr>
      <w:r w:rsidRPr="006957C4">
        <w:rPr>
          <w:rFonts w:ascii="Helvetica" w:hAnsi="Helvetica" w:cs="Helvetica"/>
          <w:sz w:val="22"/>
          <w:szCs w:val="22"/>
        </w:rPr>
        <w:t>Establish State Associ</w:t>
      </w:r>
      <w:r w:rsidRPr="00CD4952">
        <w:rPr>
          <w:rFonts w:ascii="Helvetica" w:hAnsi="Helvetica" w:cs="Helvetica"/>
          <w:sz w:val="22"/>
          <w:szCs w:val="22"/>
        </w:rPr>
        <w:t>ation of Nurse Anesthetists (SANA) relationship(s), as appropriate, with SANA board of directors, committees, and lobbyist/lawyer.</w:t>
      </w:r>
    </w:p>
    <w:p w14:paraId="1A09C1A5" w14:textId="77777777" w:rsidR="005E1683" w:rsidRPr="00CD4952" w:rsidRDefault="005E1683" w:rsidP="005E1683">
      <w:pPr>
        <w:pStyle w:val="Default"/>
        <w:rPr>
          <w:rFonts w:ascii="Helvetica" w:hAnsi="Helvetica" w:cs="Helvetica"/>
          <w:sz w:val="22"/>
          <w:szCs w:val="22"/>
        </w:rPr>
      </w:pPr>
    </w:p>
    <w:p w14:paraId="0356A4B9" w14:textId="77777777" w:rsidR="005E1683" w:rsidRPr="00584BB4" w:rsidRDefault="005E1683" w:rsidP="005E1683">
      <w:pPr>
        <w:pStyle w:val="Default"/>
        <w:rPr>
          <w:rFonts w:ascii="Helvetica" w:hAnsi="Helvetica" w:cs="Helvetica"/>
          <w:b/>
          <w:i/>
          <w:iCs/>
        </w:rPr>
      </w:pPr>
      <w:r w:rsidRPr="00584BB4">
        <w:rPr>
          <w:rFonts w:ascii="Helvetica" w:hAnsi="Helvetica" w:cs="Helvetica"/>
          <w:b/>
        </w:rPr>
        <w:t xml:space="preserve">Determine employment </w:t>
      </w:r>
      <w:proofErr w:type="gramStart"/>
      <w:r w:rsidRPr="00584BB4">
        <w:rPr>
          <w:rFonts w:ascii="Helvetica" w:hAnsi="Helvetica" w:cs="Helvetica"/>
          <w:b/>
        </w:rPr>
        <w:t>arrangement</w:t>
      </w:r>
      <w:proofErr w:type="gramEnd"/>
    </w:p>
    <w:p w14:paraId="2DF9EF27" w14:textId="77777777" w:rsidR="005E1683" w:rsidRPr="00CD4952" w:rsidRDefault="005E1683" w:rsidP="005E1683">
      <w:pPr>
        <w:pStyle w:val="Default"/>
        <w:rPr>
          <w:rFonts w:ascii="Helvetica" w:hAnsi="Helvetica" w:cs="Helvetica"/>
          <w:sz w:val="22"/>
          <w:szCs w:val="22"/>
        </w:rPr>
      </w:pPr>
    </w:p>
    <w:p w14:paraId="68586982" w14:textId="77777777" w:rsidR="005E1683" w:rsidRPr="00A302EC" w:rsidRDefault="005E1683" w:rsidP="005E1683">
      <w:pPr>
        <w:pStyle w:val="Default"/>
        <w:numPr>
          <w:ilvl w:val="0"/>
          <w:numId w:val="56"/>
        </w:numPr>
        <w:ind w:left="360"/>
        <w:rPr>
          <w:rFonts w:ascii="Helvetica" w:hAnsi="Helvetica" w:cs="Helvetica"/>
          <w:sz w:val="22"/>
          <w:szCs w:val="22"/>
        </w:rPr>
      </w:pPr>
      <w:r w:rsidRPr="00A302EC">
        <w:rPr>
          <w:rFonts w:ascii="Helvetica" w:hAnsi="Helvetica" w:cs="Helvetica"/>
          <w:sz w:val="22"/>
          <w:szCs w:val="22"/>
        </w:rPr>
        <w:t>Employee of facility or independent contractor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DE6846">
        <w:rPr>
          <w:rFonts w:ascii="Helvetica" w:hAnsi="Helvetica" w:cs="Helvetica"/>
          <w:sz w:val="22"/>
          <w:szCs w:val="22"/>
        </w:rPr>
        <w:t>(AANA member login required)</w:t>
      </w:r>
    </w:p>
    <w:p w14:paraId="22D47EDD" w14:textId="77406D9B" w:rsidR="005E1683" w:rsidRPr="005C5148" w:rsidRDefault="00D62EED" w:rsidP="005C5148">
      <w:pPr>
        <w:pStyle w:val="Default"/>
        <w:numPr>
          <w:ilvl w:val="0"/>
          <w:numId w:val="78"/>
        </w:numPr>
        <w:rPr>
          <w:rStyle w:val="Hyperlink"/>
          <w:rFonts w:ascii="Helvetica" w:hAnsi="Helvetica"/>
          <w:color w:val="0000FF"/>
          <w:sz w:val="22"/>
          <w:u w:val="single"/>
        </w:rPr>
      </w:pPr>
      <w:r w:rsidRPr="005C5148">
        <w:rPr>
          <w:rStyle w:val="Hyperlink"/>
          <w:rFonts w:ascii="Helvetica" w:hAnsi="Helvetica"/>
          <w:color w:val="0000FF"/>
          <w:sz w:val="22"/>
          <w:u w:val="single"/>
        </w:rPr>
        <w:fldChar w:fldCharType="begin"/>
      </w:r>
      <w:r w:rsidRPr="005C5148">
        <w:rPr>
          <w:rStyle w:val="Hyperlink"/>
          <w:rFonts w:ascii="Helvetica" w:hAnsi="Helvetica"/>
          <w:color w:val="0000FF"/>
          <w:sz w:val="22"/>
          <w:u w:val="single"/>
        </w:rPr>
        <w:instrText>HYPERLINK "https://www.aana.com/wp-content/uploads/2023/01/starting-your-own-business.pdf" \o "Starting Your Own Business Checklist" \t "_blank"</w:instrText>
      </w:r>
      <w:r w:rsidRPr="005C5148">
        <w:rPr>
          <w:rStyle w:val="Hyperlink"/>
          <w:rFonts w:ascii="Helvetica" w:hAnsi="Helvetica"/>
          <w:color w:val="0000FF"/>
          <w:sz w:val="22"/>
          <w:u w:val="single"/>
        </w:rPr>
      </w:r>
      <w:r w:rsidRPr="005C5148">
        <w:rPr>
          <w:rStyle w:val="Hyperlink"/>
          <w:rFonts w:ascii="Helvetica" w:hAnsi="Helvetica"/>
          <w:color w:val="0000FF"/>
          <w:sz w:val="22"/>
          <w:u w:val="single"/>
        </w:rPr>
        <w:fldChar w:fldCharType="separate"/>
      </w:r>
      <w:r w:rsidR="005E1683" w:rsidRPr="005C5148">
        <w:rPr>
          <w:rStyle w:val="Hyperlink"/>
          <w:rFonts w:ascii="Helvetica" w:hAnsi="Helvetica"/>
          <w:color w:val="0000FF"/>
          <w:sz w:val="22"/>
          <w:u w:val="single"/>
          <w:lang w:val="en"/>
        </w:rPr>
        <w:t>Starting Your Own Business Checklist</w:t>
      </w:r>
    </w:p>
    <w:p w14:paraId="4D13A792" w14:textId="76F923D8" w:rsidR="005E1683" w:rsidRPr="005C5148" w:rsidRDefault="00D62EED" w:rsidP="005C5148">
      <w:pPr>
        <w:pStyle w:val="Default"/>
        <w:numPr>
          <w:ilvl w:val="0"/>
          <w:numId w:val="78"/>
        </w:numPr>
        <w:rPr>
          <w:rStyle w:val="Hyperlink"/>
          <w:rFonts w:ascii="Helvetica" w:hAnsi="Helvetica"/>
          <w:color w:val="0000FF"/>
          <w:sz w:val="22"/>
          <w:u w:val="single"/>
        </w:rPr>
      </w:pPr>
      <w:r w:rsidRPr="005C5148">
        <w:rPr>
          <w:rStyle w:val="Hyperlink"/>
          <w:rFonts w:ascii="Helvetica" w:hAnsi="Helvetica"/>
          <w:color w:val="0000FF"/>
          <w:sz w:val="22"/>
          <w:u w:val="single"/>
        </w:rPr>
        <w:fldChar w:fldCharType="end"/>
      </w:r>
      <w:r w:rsidRPr="005C5148">
        <w:rPr>
          <w:rStyle w:val="Hyperlink"/>
          <w:rFonts w:ascii="Helvetica" w:hAnsi="Helvetica"/>
          <w:color w:val="0000FF"/>
          <w:sz w:val="22"/>
          <w:u w:val="single"/>
        </w:rPr>
        <w:fldChar w:fldCharType="begin"/>
      </w:r>
      <w:r w:rsidRPr="005C5148">
        <w:rPr>
          <w:rStyle w:val="Hyperlink"/>
          <w:rFonts w:ascii="Helvetica" w:hAnsi="Helvetica"/>
          <w:color w:val="0000FF"/>
          <w:sz w:val="22"/>
          <w:u w:val="single"/>
        </w:rPr>
        <w:instrText>HYPERLINK "https://www.aana.com/wp-content/uploads/2023/01/crna-independent-contractor-agreement-checklist.pdf" \o "Word" \t "_blank"</w:instrText>
      </w:r>
      <w:r w:rsidRPr="005C5148">
        <w:rPr>
          <w:rStyle w:val="Hyperlink"/>
          <w:rFonts w:ascii="Helvetica" w:hAnsi="Helvetica"/>
          <w:color w:val="0000FF"/>
          <w:sz w:val="22"/>
          <w:u w:val="single"/>
        </w:rPr>
      </w:r>
      <w:r w:rsidRPr="005C5148">
        <w:rPr>
          <w:rStyle w:val="Hyperlink"/>
          <w:rFonts w:ascii="Helvetica" w:hAnsi="Helvetica"/>
          <w:color w:val="0000FF"/>
          <w:sz w:val="22"/>
          <w:u w:val="single"/>
        </w:rPr>
        <w:fldChar w:fldCharType="separate"/>
      </w:r>
      <w:r w:rsidR="005E1683" w:rsidRPr="005C5148">
        <w:rPr>
          <w:rStyle w:val="Hyperlink"/>
          <w:rFonts w:ascii="Helvetica" w:hAnsi="Helvetica"/>
          <w:color w:val="0000FF"/>
          <w:sz w:val="22"/>
          <w:u w:val="single"/>
        </w:rPr>
        <w:t>CRNA Independent Contractor Agreement Checklist</w:t>
      </w:r>
    </w:p>
    <w:p w14:paraId="06106A3A" w14:textId="73672824" w:rsidR="005E1683" w:rsidRPr="005C5148" w:rsidRDefault="00D62EED" w:rsidP="005C5148">
      <w:pPr>
        <w:pStyle w:val="Default"/>
        <w:numPr>
          <w:ilvl w:val="0"/>
          <w:numId w:val="78"/>
        </w:numPr>
        <w:rPr>
          <w:rStyle w:val="Hyperlink"/>
          <w:rFonts w:ascii="Helvetica" w:hAnsi="Helvetica"/>
          <w:color w:val="0000FF"/>
          <w:sz w:val="22"/>
          <w:u w:val="single"/>
        </w:rPr>
      </w:pPr>
      <w:r w:rsidRPr="005C5148">
        <w:rPr>
          <w:rStyle w:val="Hyperlink"/>
          <w:rFonts w:ascii="Helvetica" w:hAnsi="Helvetica"/>
          <w:color w:val="0000FF"/>
          <w:sz w:val="22"/>
          <w:u w:val="single"/>
        </w:rPr>
        <w:fldChar w:fldCharType="end"/>
      </w:r>
      <w:r w:rsidRPr="005C5148">
        <w:rPr>
          <w:rStyle w:val="Hyperlink"/>
          <w:rFonts w:ascii="Helvetica" w:hAnsi="Helvetica"/>
          <w:color w:val="0000FF"/>
          <w:sz w:val="22"/>
          <w:u w:val="single"/>
        </w:rPr>
        <w:fldChar w:fldCharType="begin"/>
      </w:r>
      <w:r w:rsidRPr="005C5148">
        <w:rPr>
          <w:rStyle w:val="Hyperlink"/>
          <w:rFonts w:ascii="Helvetica" w:hAnsi="Helvetica"/>
          <w:color w:val="0000FF"/>
          <w:sz w:val="22"/>
          <w:u w:val="single"/>
        </w:rPr>
        <w:instrText>HYPERLINK "https://www.aana.com/wp-content/uploads/2023/01/crna-employment-agreement-checklist.pdf" \o "Word"</w:instrText>
      </w:r>
      <w:r w:rsidRPr="005C5148">
        <w:rPr>
          <w:rStyle w:val="Hyperlink"/>
          <w:rFonts w:ascii="Helvetica" w:hAnsi="Helvetica"/>
          <w:color w:val="0000FF"/>
          <w:sz w:val="22"/>
          <w:u w:val="single"/>
        </w:rPr>
      </w:r>
      <w:r w:rsidRPr="005C5148">
        <w:rPr>
          <w:rStyle w:val="Hyperlink"/>
          <w:rFonts w:ascii="Helvetica" w:hAnsi="Helvetica"/>
          <w:color w:val="0000FF"/>
          <w:sz w:val="22"/>
          <w:u w:val="single"/>
        </w:rPr>
        <w:fldChar w:fldCharType="separate"/>
      </w:r>
      <w:r w:rsidR="005E1683" w:rsidRPr="005C5148">
        <w:rPr>
          <w:rStyle w:val="Hyperlink"/>
          <w:rFonts w:ascii="Helvetica" w:hAnsi="Helvetica"/>
          <w:color w:val="0000FF"/>
          <w:sz w:val="22"/>
          <w:u w:val="single"/>
        </w:rPr>
        <w:t>CRNA Employment Agreement Checklist</w:t>
      </w:r>
    </w:p>
    <w:p w14:paraId="3EC7F2E9" w14:textId="40238116" w:rsidR="005E1683" w:rsidRPr="006A01E8" w:rsidRDefault="00D62EED" w:rsidP="005C5148">
      <w:pPr>
        <w:pStyle w:val="Default"/>
      </w:pPr>
      <w:r w:rsidRPr="005C5148">
        <w:rPr>
          <w:rStyle w:val="Hyperlink"/>
          <w:rFonts w:ascii="Helvetica" w:hAnsi="Helvetica"/>
          <w:color w:val="0000FF"/>
          <w:sz w:val="22"/>
          <w:u w:val="single"/>
        </w:rPr>
        <w:fldChar w:fldCharType="end"/>
      </w:r>
    </w:p>
    <w:p w14:paraId="17BEA532" w14:textId="77777777" w:rsidR="005E1683" w:rsidRPr="00A302EC" w:rsidRDefault="005E1683" w:rsidP="005E1683">
      <w:pPr>
        <w:pStyle w:val="Default"/>
        <w:numPr>
          <w:ilvl w:val="0"/>
          <w:numId w:val="56"/>
        </w:numPr>
        <w:ind w:left="360"/>
        <w:rPr>
          <w:rFonts w:ascii="Helvetica" w:hAnsi="Helvetica" w:cs="Helvetica"/>
          <w:sz w:val="22"/>
          <w:szCs w:val="22"/>
        </w:rPr>
      </w:pPr>
      <w:r w:rsidRPr="00A302EC">
        <w:rPr>
          <w:rFonts w:ascii="Helvetica" w:hAnsi="Helvetica" w:cs="Helvetica"/>
          <w:sz w:val="22"/>
          <w:szCs w:val="22"/>
        </w:rPr>
        <w:t>Establish contract for services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DE6846">
        <w:rPr>
          <w:rFonts w:ascii="Helvetica" w:hAnsi="Helvetica" w:cs="Helvetica"/>
          <w:sz w:val="22"/>
          <w:szCs w:val="22"/>
        </w:rPr>
        <w:t>(AANA member login required)</w:t>
      </w:r>
    </w:p>
    <w:p w14:paraId="07D42CC2" w14:textId="1751450D" w:rsidR="005E1683" w:rsidRPr="005C5148" w:rsidRDefault="00D62EED" w:rsidP="005C5148">
      <w:pPr>
        <w:pStyle w:val="Default"/>
        <w:numPr>
          <w:ilvl w:val="0"/>
          <w:numId w:val="79"/>
        </w:numPr>
        <w:rPr>
          <w:rStyle w:val="Hyperlink"/>
          <w:rFonts w:ascii="Helvetica" w:hAnsi="Helvetica" w:cs="Helvetica"/>
          <w:color w:val="0000FF"/>
          <w:sz w:val="22"/>
          <w:szCs w:val="22"/>
          <w:u w:val="single"/>
        </w:rPr>
      </w:pPr>
      <w:r w:rsidRPr="005C5148">
        <w:rPr>
          <w:rFonts w:ascii="Helvetica" w:hAnsi="Helvetica"/>
          <w:color w:val="0000FF"/>
          <w:sz w:val="22"/>
          <w:u w:val="single"/>
          <w:lang w:val="en"/>
        </w:rPr>
        <w:fldChar w:fldCharType="begin"/>
      </w:r>
      <w:r w:rsidRPr="005C5148">
        <w:rPr>
          <w:rFonts w:ascii="Helvetica" w:hAnsi="Helvetica"/>
          <w:color w:val="0000FF"/>
          <w:sz w:val="22"/>
          <w:u w:val="single"/>
          <w:lang w:val="en"/>
        </w:rPr>
        <w:instrText>HYPERLINK "https://www.aana.com/wp-content/uploads/2023/01/anesthesia-services-agreement-checklist.pdf" \o "Word" \t "_blank"</w:instrText>
      </w:r>
      <w:r w:rsidRPr="005C5148">
        <w:rPr>
          <w:rFonts w:ascii="Helvetica" w:hAnsi="Helvetica"/>
          <w:color w:val="0000FF"/>
          <w:sz w:val="22"/>
          <w:u w:val="single"/>
          <w:lang w:val="en"/>
        </w:rPr>
      </w:r>
      <w:r w:rsidRPr="005C5148">
        <w:rPr>
          <w:rFonts w:ascii="Helvetica" w:hAnsi="Helvetica"/>
          <w:color w:val="0000FF"/>
          <w:sz w:val="22"/>
          <w:u w:val="single"/>
          <w:lang w:val="en"/>
        </w:rPr>
        <w:fldChar w:fldCharType="separate"/>
      </w:r>
      <w:r w:rsidR="005E1683" w:rsidRPr="005C5148">
        <w:rPr>
          <w:rStyle w:val="Hyperlink"/>
          <w:rFonts w:ascii="Helvetica" w:hAnsi="Helvetica" w:cs="Helvetica"/>
          <w:color w:val="0000FF"/>
          <w:sz w:val="22"/>
          <w:szCs w:val="22"/>
          <w:u w:val="single"/>
          <w:lang w:val="en"/>
        </w:rPr>
        <w:t>Anesthesia Services Agreement Checklist</w:t>
      </w:r>
    </w:p>
    <w:p w14:paraId="71C5CDCA" w14:textId="1032A1D0" w:rsidR="005E1683" w:rsidRPr="005C5148" w:rsidRDefault="00D62EED" w:rsidP="005C5148">
      <w:pPr>
        <w:pStyle w:val="Default"/>
        <w:numPr>
          <w:ilvl w:val="0"/>
          <w:numId w:val="79"/>
        </w:numPr>
        <w:rPr>
          <w:rFonts w:ascii="Helvetica" w:hAnsi="Helvetica" w:cs="Helvetica"/>
          <w:sz w:val="22"/>
          <w:szCs w:val="22"/>
        </w:rPr>
      </w:pPr>
      <w:r w:rsidRPr="005C5148">
        <w:rPr>
          <w:rFonts w:ascii="Helvetica" w:hAnsi="Helvetica"/>
          <w:color w:val="0000FF"/>
          <w:sz w:val="22"/>
          <w:u w:val="single"/>
          <w:lang w:val="en"/>
        </w:rPr>
        <w:fldChar w:fldCharType="end"/>
      </w:r>
      <w:hyperlink r:id="rId13" w:tgtFrame="_blank" w:tooltip="Word" w:history="1">
        <w:r w:rsidR="005E1683" w:rsidRPr="006A01E8">
          <w:rPr>
            <w:rStyle w:val="Hyperlink"/>
            <w:rFonts w:ascii="Helvetica" w:hAnsi="Helvetica" w:cs="Helvetica"/>
            <w:color w:val="0000FF"/>
            <w:sz w:val="22"/>
            <w:szCs w:val="22"/>
            <w:u w:val="single"/>
            <w:lang w:val="en"/>
          </w:rPr>
          <w:t>Anesthesia Services Agreement</w:t>
        </w:r>
      </w:hyperlink>
      <w:r w:rsidR="005E1683" w:rsidRPr="000E3287">
        <w:t xml:space="preserve"> </w:t>
      </w:r>
      <w:r w:rsidR="005E1683" w:rsidRPr="005C5148">
        <w:rPr>
          <w:rFonts w:ascii="Helvetica" w:hAnsi="Helvetica" w:cs="Helvetica"/>
          <w:sz w:val="22"/>
          <w:szCs w:val="22"/>
        </w:rPr>
        <w:t>(template; adapt to employment needs)</w:t>
      </w:r>
    </w:p>
    <w:p w14:paraId="5276422F" w14:textId="77777777" w:rsidR="005E1683" w:rsidRDefault="005E1683" w:rsidP="005E1683">
      <w:pPr>
        <w:pStyle w:val="Default"/>
        <w:rPr>
          <w:rFonts w:ascii="Helvetica" w:hAnsi="Helvetica" w:cs="Helvetica"/>
          <w:sz w:val="22"/>
          <w:szCs w:val="22"/>
        </w:rPr>
      </w:pPr>
    </w:p>
    <w:p w14:paraId="470920FF" w14:textId="77777777" w:rsidR="005E1683" w:rsidRPr="00A302EC" w:rsidRDefault="005E1683" w:rsidP="005E1683">
      <w:pPr>
        <w:pStyle w:val="Default"/>
        <w:numPr>
          <w:ilvl w:val="0"/>
          <w:numId w:val="56"/>
        </w:numPr>
        <w:ind w:left="360"/>
        <w:rPr>
          <w:rFonts w:ascii="Helvetica" w:hAnsi="Helvetica" w:cs="Helvetica"/>
          <w:sz w:val="22"/>
          <w:szCs w:val="22"/>
        </w:rPr>
      </w:pPr>
      <w:r w:rsidRPr="00A302EC">
        <w:rPr>
          <w:rFonts w:ascii="Helvetica" w:hAnsi="Helvetica" w:cs="Helvetica"/>
          <w:sz w:val="22"/>
          <w:szCs w:val="22"/>
        </w:rPr>
        <w:t>Malpractice insurance</w:t>
      </w:r>
    </w:p>
    <w:p w14:paraId="4443AC21" w14:textId="77777777" w:rsidR="005E1683" w:rsidRPr="00CD4952" w:rsidRDefault="005E1683" w:rsidP="005E1683">
      <w:pPr>
        <w:pStyle w:val="Default"/>
        <w:numPr>
          <w:ilvl w:val="1"/>
          <w:numId w:val="60"/>
        </w:numPr>
        <w:tabs>
          <w:tab w:val="left" w:pos="1080"/>
        </w:tabs>
        <w:ind w:left="720"/>
        <w:rPr>
          <w:rFonts w:ascii="Helvetica" w:hAnsi="Helvetica" w:cs="Helvetica"/>
          <w:sz w:val="22"/>
          <w:szCs w:val="22"/>
        </w:rPr>
      </w:pPr>
      <w:r w:rsidRPr="00CD4952">
        <w:rPr>
          <w:rFonts w:ascii="Helvetica" w:hAnsi="Helvetica" w:cs="Helvetica"/>
          <w:sz w:val="22"/>
          <w:szCs w:val="22"/>
        </w:rPr>
        <w:t>Who will provide insurance?</w:t>
      </w:r>
    </w:p>
    <w:p w14:paraId="732F517E" w14:textId="32E6BBB8" w:rsidR="005E1683" w:rsidRDefault="005E1683" w:rsidP="005E1683">
      <w:pPr>
        <w:pStyle w:val="Default"/>
        <w:numPr>
          <w:ilvl w:val="1"/>
          <w:numId w:val="60"/>
        </w:numPr>
        <w:tabs>
          <w:tab w:val="left" w:pos="1080"/>
        </w:tabs>
        <w:ind w:left="720"/>
        <w:rPr>
          <w:rFonts w:ascii="Helvetica" w:hAnsi="Helvetica" w:cs="Helvetica"/>
          <w:sz w:val="22"/>
          <w:szCs w:val="22"/>
        </w:rPr>
      </w:pPr>
      <w:r w:rsidRPr="000E3287">
        <w:rPr>
          <w:rFonts w:ascii="Helvetica" w:hAnsi="Helvetica" w:cs="Helvetica"/>
          <w:sz w:val="22"/>
          <w:szCs w:val="22"/>
        </w:rPr>
        <w:t xml:space="preserve">Verify coverage for specific </w:t>
      </w:r>
      <w:r w:rsidR="007342C8" w:rsidRPr="000E3287">
        <w:rPr>
          <w:rFonts w:ascii="Helvetica" w:hAnsi="Helvetica" w:cs="Helvetica"/>
          <w:sz w:val="22"/>
          <w:szCs w:val="22"/>
        </w:rPr>
        <w:t>procedures.</w:t>
      </w:r>
    </w:p>
    <w:p w14:paraId="79563100" w14:textId="77777777" w:rsidR="005E1683" w:rsidRPr="000E3287" w:rsidRDefault="005E1683" w:rsidP="005E1683">
      <w:pPr>
        <w:pStyle w:val="Default"/>
        <w:tabs>
          <w:tab w:val="left" w:pos="1080"/>
        </w:tabs>
        <w:ind w:left="720"/>
        <w:rPr>
          <w:rFonts w:ascii="Helvetica" w:hAnsi="Helvetica" w:cs="Helvetica"/>
          <w:sz w:val="22"/>
          <w:szCs w:val="22"/>
        </w:rPr>
      </w:pPr>
    </w:p>
    <w:p w14:paraId="1D378642" w14:textId="7FB23B21" w:rsidR="005E1683" w:rsidRPr="003316FE" w:rsidRDefault="005E1683" w:rsidP="005E1683">
      <w:pPr>
        <w:pStyle w:val="Default"/>
        <w:numPr>
          <w:ilvl w:val="2"/>
          <w:numId w:val="56"/>
        </w:numPr>
        <w:ind w:left="360"/>
        <w:rPr>
          <w:rFonts w:ascii="Helvetica" w:hAnsi="Helvetica" w:cs="Helvetica"/>
          <w:color w:val="auto"/>
          <w:sz w:val="22"/>
          <w:szCs w:val="22"/>
        </w:rPr>
      </w:pPr>
      <w:r w:rsidRPr="003316FE">
        <w:rPr>
          <w:rFonts w:ascii="Helvetica" w:hAnsi="Helvetica" w:cs="Helvetica"/>
          <w:color w:val="auto"/>
          <w:sz w:val="22"/>
          <w:szCs w:val="22"/>
        </w:rPr>
        <w:t xml:space="preserve">Determine the arrangement </w:t>
      </w:r>
      <w:r>
        <w:rPr>
          <w:rFonts w:ascii="Helvetica" w:hAnsi="Helvetica" w:cs="Helvetica"/>
          <w:color w:val="auto"/>
          <w:sz w:val="22"/>
          <w:szCs w:val="22"/>
        </w:rPr>
        <w:t>for</w:t>
      </w:r>
      <w:r w:rsidRPr="003316FE">
        <w:rPr>
          <w:rFonts w:ascii="Helvetica" w:hAnsi="Helvetica" w:cs="Helvetica"/>
          <w:color w:val="auto"/>
          <w:sz w:val="22"/>
          <w:szCs w:val="22"/>
        </w:rPr>
        <w:t xml:space="preserve"> consultation with psychiatric mental health </w:t>
      </w:r>
      <w:r w:rsidR="007342C8" w:rsidRPr="003316FE">
        <w:rPr>
          <w:rFonts w:ascii="Helvetica" w:hAnsi="Helvetica" w:cs="Helvetica"/>
          <w:color w:val="auto"/>
          <w:sz w:val="22"/>
          <w:szCs w:val="22"/>
        </w:rPr>
        <w:t>providers.</w:t>
      </w:r>
    </w:p>
    <w:p w14:paraId="18830026" w14:textId="77777777" w:rsidR="005E1683" w:rsidRDefault="005E1683" w:rsidP="005E1683">
      <w:pPr>
        <w:pStyle w:val="Default"/>
        <w:rPr>
          <w:rFonts w:ascii="Helvetica" w:hAnsi="Helvetica" w:cs="Helvetica"/>
          <w:sz w:val="22"/>
          <w:szCs w:val="22"/>
        </w:rPr>
      </w:pPr>
    </w:p>
    <w:p w14:paraId="74A96DBF" w14:textId="77777777" w:rsidR="005E1683" w:rsidRDefault="005E1683" w:rsidP="005E1683">
      <w:pPr>
        <w:pStyle w:val="Default"/>
        <w:rPr>
          <w:rFonts w:ascii="Helvetica" w:hAnsi="Helvetica" w:cs="Helvetica"/>
          <w:b/>
        </w:rPr>
      </w:pPr>
      <w:r w:rsidRPr="00D74BD0">
        <w:rPr>
          <w:rFonts w:ascii="Helvetica" w:hAnsi="Helvetica" w:cs="Helvetica"/>
          <w:b/>
        </w:rPr>
        <w:t>Considerations for clinic infrastructure, operations, and policies</w:t>
      </w:r>
    </w:p>
    <w:p w14:paraId="22E41E37" w14:textId="77777777" w:rsidR="005E1683" w:rsidRDefault="005E1683" w:rsidP="005E1683">
      <w:pPr>
        <w:pStyle w:val="Default"/>
        <w:rPr>
          <w:rFonts w:ascii="Helvetica" w:hAnsi="Helvetica" w:cs="Helvetica"/>
          <w:b/>
        </w:rPr>
      </w:pPr>
    </w:p>
    <w:p w14:paraId="2467F820" w14:textId="77777777" w:rsidR="005E1683" w:rsidRPr="00640466" w:rsidRDefault="005E1683" w:rsidP="005E1683">
      <w:pPr>
        <w:pStyle w:val="Default"/>
        <w:numPr>
          <w:ilvl w:val="0"/>
          <w:numId w:val="56"/>
        </w:numPr>
        <w:ind w:left="360"/>
        <w:rPr>
          <w:rFonts w:ascii="Helvetica" w:hAnsi="Helvetica" w:cs="Helvetica"/>
          <w:b/>
          <w:color w:val="000000" w:themeColor="text1"/>
        </w:rPr>
      </w:pPr>
      <w:r w:rsidRPr="00640466">
        <w:rPr>
          <w:rFonts w:ascii="Helvetica" w:hAnsi="Helvetica" w:cs="Helvetica"/>
          <w:color w:val="000000" w:themeColor="text1"/>
          <w:sz w:val="22"/>
          <w:szCs w:val="22"/>
        </w:rPr>
        <w:t>Market assessment</w:t>
      </w:r>
    </w:p>
    <w:p w14:paraId="43A6BCCA" w14:textId="77777777" w:rsidR="005E1683" w:rsidRPr="00640466" w:rsidRDefault="005E1683" w:rsidP="005E1683">
      <w:pPr>
        <w:pStyle w:val="Default"/>
        <w:numPr>
          <w:ilvl w:val="0"/>
          <w:numId w:val="6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640466">
        <w:rPr>
          <w:rFonts w:ascii="Helvetica" w:hAnsi="Helvetica" w:cs="Helvetica"/>
          <w:color w:val="000000" w:themeColor="text1"/>
          <w:sz w:val="22"/>
          <w:szCs w:val="22"/>
        </w:rPr>
        <w:t>Is there a need for this service in your area?</w:t>
      </w:r>
    </w:p>
    <w:p w14:paraId="6EA57110" w14:textId="77777777" w:rsidR="005E1683" w:rsidRPr="00640466" w:rsidRDefault="005E1683" w:rsidP="005E1683">
      <w:pPr>
        <w:pStyle w:val="Default"/>
        <w:numPr>
          <w:ilvl w:val="0"/>
          <w:numId w:val="6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640466">
        <w:rPr>
          <w:rFonts w:ascii="Helvetica" w:hAnsi="Helvetica" w:cs="Helvetica"/>
          <w:color w:val="000000" w:themeColor="text1"/>
          <w:sz w:val="22"/>
          <w:szCs w:val="22"/>
        </w:rPr>
        <w:t>What type of patient volume can you expect?</w:t>
      </w:r>
    </w:p>
    <w:p w14:paraId="5BEF714A" w14:textId="77777777" w:rsidR="005E1683" w:rsidRPr="00640466" w:rsidRDefault="005E1683" w:rsidP="005E1683">
      <w:pPr>
        <w:pStyle w:val="Default"/>
        <w:numPr>
          <w:ilvl w:val="0"/>
          <w:numId w:val="6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640466">
        <w:rPr>
          <w:rFonts w:ascii="Helvetica" w:hAnsi="Helvetica" w:cs="Helvetica"/>
          <w:color w:val="000000" w:themeColor="text1"/>
          <w:sz w:val="22"/>
          <w:szCs w:val="22"/>
        </w:rPr>
        <w:t>Identify competitors within your area.</w:t>
      </w:r>
    </w:p>
    <w:p w14:paraId="0BDA151A" w14:textId="77777777" w:rsidR="005E1683" w:rsidRPr="00640466" w:rsidRDefault="005E1683" w:rsidP="005E1683">
      <w:pPr>
        <w:pStyle w:val="Default"/>
        <w:numPr>
          <w:ilvl w:val="0"/>
          <w:numId w:val="6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640466">
        <w:rPr>
          <w:rFonts w:ascii="Helvetica" w:hAnsi="Helvetica" w:cs="Helvetica"/>
          <w:color w:val="000000" w:themeColor="text1"/>
          <w:sz w:val="22"/>
          <w:szCs w:val="22"/>
        </w:rPr>
        <w:t>What are your barriers?</w:t>
      </w:r>
    </w:p>
    <w:p w14:paraId="48684B87" w14:textId="77777777" w:rsidR="005E1683" w:rsidRPr="00640466" w:rsidRDefault="005E1683" w:rsidP="005E1683">
      <w:pPr>
        <w:pStyle w:val="Default"/>
        <w:numPr>
          <w:ilvl w:val="0"/>
          <w:numId w:val="6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640466">
        <w:rPr>
          <w:rFonts w:ascii="Helvetica" w:hAnsi="Helvetica" w:cs="Helvetica"/>
          <w:color w:val="000000" w:themeColor="text1"/>
          <w:sz w:val="22"/>
          <w:szCs w:val="22"/>
        </w:rPr>
        <w:t>What are the costs?</w:t>
      </w:r>
    </w:p>
    <w:p w14:paraId="64266603" w14:textId="77777777" w:rsidR="005E1683" w:rsidRPr="00CD4952" w:rsidRDefault="005E1683" w:rsidP="005E1683">
      <w:pPr>
        <w:pStyle w:val="Default"/>
        <w:ind w:left="1440"/>
        <w:rPr>
          <w:rFonts w:ascii="Helvetica" w:hAnsi="Helvetica" w:cs="Helvetica"/>
          <w:sz w:val="22"/>
          <w:szCs w:val="22"/>
        </w:rPr>
      </w:pPr>
    </w:p>
    <w:p w14:paraId="3024777A" w14:textId="77777777" w:rsidR="005E1683" w:rsidRPr="006957C4" w:rsidRDefault="005E1683" w:rsidP="005E1683">
      <w:pPr>
        <w:pStyle w:val="Default"/>
        <w:numPr>
          <w:ilvl w:val="0"/>
          <w:numId w:val="66"/>
        </w:numPr>
        <w:tabs>
          <w:tab w:val="left" w:pos="360"/>
        </w:tabs>
        <w:ind w:left="360"/>
        <w:rPr>
          <w:rFonts w:ascii="Helvetica" w:hAnsi="Helvetica" w:cs="Helvetica"/>
          <w:color w:val="auto"/>
          <w:sz w:val="22"/>
          <w:szCs w:val="22"/>
        </w:rPr>
      </w:pPr>
      <w:r w:rsidRPr="006957C4">
        <w:rPr>
          <w:rFonts w:ascii="Helvetica" w:hAnsi="Helvetica" w:cs="Helvetica"/>
          <w:color w:val="auto"/>
          <w:sz w:val="22"/>
          <w:szCs w:val="22"/>
        </w:rPr>
        <w:t>Process for referrals</w:t>
      </w:r>
    </w:p>
    <w:p w14:paraId="02085CDD" w14:textId="2EAB0E8B" w:rsidR="005E1683" w:rsidRPr="00CD4952" w:rsidRDefault="005E1683" w:rsidP="005E1683">
      <w:pPr>
        <w:pStyle w:val="Default"/>
        <w:numPr>
          <w:ilvl w:val="0"/>
          <w:numId w:val="62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 xml:space="preserve">Establish relationships with primary care and specialty </w:t>
      </w:r>
      <w:r w:rsidR="007342C8" w:rsidRPr="00CD4952">
        <w:rPr>
          <w:rFonts w:ascii="Helvetica" w:hAnsi="Helvetica" w:cs="Helvetica"/>
          <w:color w:val="auto"/>
          <w:sz w:val="22"/>
          <w:szCs w:val="22"/>
        </w:rPr>
        <w:t>clinicians.</w:t>
      </w:r>
    </w:p>
    <w:p w14:paraId="15DF4016" w14:textId="77777777" w:rsidR="005E1683" w:rsidRPr="00CD4952" w:rsidRDefault="005E1683" w:rsidP="005E1683">
      <w:pPr>
        <w:pStyle w:val="Default"/>
        <w:numPr>
          <w:ilvl w:val="1"/>
          <w:numId w:val="62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 xml:space="preserve">Will </w:t>
      </w:r>
      <w:r>
        <w:rPr>
          <w:rFonts w:ascii="Helvetica" w:hAnsi="Helvetica" w:cs="Helvetica"/>
          <w:color w:val="auto"/>
          <w:sz w:val="22"/>
          <w:szCs w:val="22"/>
        </w:rPr>
        <w:t xml:space="preserve">a </w:t>
      </w:r>
      <w:r w:rsidRPr="008332B8">
        <w:rPr>
          <w:rFonts w:ascii="Helvetica" w:hAnsi="Helvetica" w:cs="Helvetica"/>
          <w:color w:val="auto"/>
          <w:sz w:val="22"/>
          <w:szCs w:val="22"/>
        </w:rPr>
        <w:t>collaborative arrangement be established with local clinicians?</w:t>
      </w:r>
    </w:p>
    <w:p w14:paraId="30AA4F82" w14:textId="77777777" w:rsidR="005E1683" w:rsidRPr="00CD4952" w:rsidRDefault="005E1683" w:rsidP="005E1683">
      <w:pPr>
        <w:pStyle w:val="Default"/>
        <w:numPr>
          <w:ilvl w:val="1"/>
          <w:numId w:val="62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What clinicians can make referrals (e.g., MD, APRN, PA)?</w:t>
      </w:r>
    </w:p>
    <w:p w14:paraId="10B8EB99" w14:textId="7359A9A8" w:rsidR="005E1683" w:rsidRDefault="005E1683" w:rsidP="005E1683">
      <w:pPr>
        <w:pStyle w:val="Default"/>
        <w:numPr>
          <w:ilvl w:val="1"/>
          <w:numId w:val="63"/>
        </w:numPr>
        <w:ind w:left="720"/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Patient scheduling process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2132F6FE" w14:textId="77777777" w:rsidR="005E1683" w:rsidRPr="000E3287" w:rsidRDefault="005E1683" w:rsidP="005E1683">
      <w:pPr>
        <w:pStyle w:val="Default"/>
        <w:ind w:left="720"/>
        <w:rPr>
          <w:rFonts w:ascii="Helvetica" w:hAnsi="Helvetica" w:cs="Helvetica"/>
          <w:b/>
          <w:color w:val="auto"/>
          <w:sz w:val="22"/>
          <w:szCs w:val="22"/>
        </w:rPr>
      </w:pPr>
    </w:p>
    <w:p w14:paraId="3B3A40C5" w14:textId="77777777" w:rsidR="005E1683" w:rsidRPr="006957C4" w:rsidRDefault="005E1683" w:rsidP="005E1683">
      <w:pPr>
        <w:pStyle w:val="Default"/>
        <w:numPr>
          <w:ilvl w:val="0"/>
          <w:numId w:val="66"/>
        </w:numPr>
        <w:spacing w:after="14"/>
        <w:ind w:left="360"/>
        <w:rPr>
          <w:rFonts w:ascii="Helvetica" w:hAnsi="Helvetica" w:cs="Helvetica"/>
          <w:color w:val="auto"/>
          <w:sz w:val="22"/>
          <w:szCs w:val="22"/>
        </w:rPr>
      </w:pPr>
      <w:r w:rsidRPr="006957C4">
        <w:rPr>
          <w:rFonts w:ascii="Helvetica" w:hAnsi="Helvetica" w:cs="Helvetica"/>
          <w:color w:val="auto"/>
          <w:sz w:val="22"/>
          <w:szCs w:val="22"/>
        </w:rPr>
        <w:t xml:space="preserve">Identify clinic personnel and outline </w:t>
      </w:r>
      <w:proofErr w:type="gramStart"/>
      <w:r w:rsidRPr="006957C4">
        <w:rPr>
          <w:rFonts w:ascii="Helvetica" w:hAnsi="Helvetica" w:cs="Helvetica"/>
          <w:color w:val="auto"/>
          <w:sz w:val="22"/>
          <w:szCs w:val="22"/>
        </w:rPr>
        <w:t>roles</w:t>
      </w:r>
      <w:proofErr w:type="gramEnd"/>
    </w:p>
    <w:p w14:paraId="44D39EE2" w14:textId="77777777" w:rsidR="005E1683" w:rsidRPr="00C80B99" w:rsidRDefault="005E1683" w:rsidP="005E1683">
      <w:pPr>
        <w:pStyle w:val="Default"/>
        <w:numPr>
          <w:ilvl w:val="0"/>
          <w:numId w:val="61"/>
        </w:numPr>
        <w:spacing w:after="14"/>
        <w:rPr>
          <w:rFonts w:ascii="Helvetica" w:hAnsi="Helvetica" w:cs="Helvetica"/>
          <w:color w:val="auto"/>
          <w:sz w:val="22"/>
          <w:szCs w:val="22"/>
        </w:rPr>
      </w:pPr>
      <w:r w:rsidRPr="00C80B99">
        <w:rPr>
          <w:rFonts w:ascii="Helvetica" w:hAnsi="Helvetica" w:cs="Helvetica"/>
          <w:color w:val="auto"/>
          <w:sz w:val="22"/>
          <w:szCs w:val="22"/>
        </w:rPr>
        <w:t xml:space="preserve">Consider </w:t>
      </w:r>
      <w:r w:rsidRPr="00C80B99">
        <w:rPr>
          <w:rFonts w:ascii="Helvetica" w:hAnsi="Helvetica" w:cs="Helvetica"/>
          <w:sz w:val="22"/>
          <w:szCs w:val="22"/>
        </w:rPr>
        <w:t>PMH Nurses</w:t>
      </w:r>
      <w:r w:rsidRPr="00C80B99">
        <w:rPr>
          <w:rFonts w:ascii="Helvetica" w:hAnsi="Helvetica" w:cs="Helvetica"/>
          <w:color w:val="auto"/>
          <w:sz w:val="22"/>
          <w:szCs w:val="22"/>
        </w:rPr>
        <w:t xml:space="preserve"> to be part of the treatment team to assess mental health status, monitor, and care for the patient prior to and after the ketamine infusion.  </w:t>
      </w:r>
    </w:p>
    <w:p w14:paraId="05830B5D" w14:textId="77777777" w:rsidR="005E1683" w:rsidRPr="00CD4952" w:rsidRDefault="005E1683" w:rsidP="005E1683">
      <w:pPr>
        <w:pStyle w:val="Default"/>
        <w:spacing w:after="14"/>
        <w:ind w:left="720"/>
        <w:rPr>
          <w:rFonts w:ascii="Helvetica" w:hAnsi="Helvetica" w:cs="Helvetica"/>
          <w:color w:val="auto"/>
          <w:sz w:val="22"/>
          <w:szCs w:val="22"/>
        </w:rPr>
      </w:pPr>
    </w:p>
    <w:p w14:paraId="0F57984C" w14:textId="77777777" w:rsidR="005E1683" w:rsidRPr="006957C4" w:rsidRDefault="005E1683" w:rsidP="005E1683">
      <w:pPr>
        <w:pStyle w:val="Default"/>
        <w:numPr>
          <w:ilvl w:val="0"/>
          <w:numId w:val="66"/>
        </w:numPr>
        <w:ind w:left="360"/>
        <w:rPr>
          <w:rFonts w:ascii="Helvetica" w:hAnsi="Helvetica" w:cs="Helvetica"/>
          <w:color w:val="auto"/>
          <w:sz w:val="22"/>
          <w:szCs w:val="22"/>
        </w:rPr>
      </w:pPr>
      <w:r w:rsidRPr="006957C4">
        <w:rPr>
          <w:rFonts w:ascii="Helvetica" w:hAnsi="Helvetica" w:cs="Helvetica"/>
          <w:color w:val="auto"/>
          <w:sz w:val="22"/>
          <w:szCs w:val="22"/>
        </w:rPr>
        <w:t>Accreditation</w:t>
      </w:r>
    </w:p>
    <w:p w14:paraId="2E7A6737" w14:textId="77777777" w:rsidR="005E1683" w:rsidRPr="00CD4952" w:rsidRDefault="005E1683" w:rsidP="005E1683">
      <w:pPr>
        <w:pStyle w:val="Default"/>
        <w:numPr>
          <w:ilvl w:val="1"/>
          <w:numId w:val="63"/>
        </w:numPr>
        <w:ind w:left="720"/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Who accredits the facility?</w:t>
      </w:r>
    </w:p>
    <w:p w14:paraId="28D66706" w14:textId="77777777" w:rsidR="005E1683" w:rsidRDefault="005E1683" w:rsidP="005E1683">
      <w:pPr>
        <w:pStyle w:val="Default"/>
        <w:numPr>
          <w:ilvl w:val="1"/>
          <w:numId w:val="63"/>
        </w:numPr>
        <w:ind w:left="720"/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What are the applicable standards?</w:t>
      </w:r>
    </w:p>
    <w:p w14:paraId="443B13F1" w14:textId="77777777" w:rsidR="005E1683" w:rsidRPr="00CD4952" w:rsidRDefault="005E1683" w:rsidP="005E1683">
      <w:pPr>
        <w:pStyle w:val="Default"/>
        <w:ind w:left="720"/>
        <w:rPr>
          <w:rFonts w:ascii="Helvetica" w:hAnsi="Helvetica" w:cs="Helvetica"/>
          <w:color w:val="auto"/>
          <w:sz w:val="22"/>
          <w:szCs w:val="22"/>
        </w:rPr>
      </w:pPr>
    </w:p>
    <w:p w14:paraId="2978D853" w14:textId="77777777" w:rsidR="005E1683" w:rsidRPr="006957C4" w:rsidRDefault="005E1683" w:rsidP="005E1683">
      <w:pPr>
        <w:pStyle w:val="Default"/>
        <w:numPr>
          <w:ilvl w:val="0"/>
          <w:numId w:val="66"/>
        </w:numPr>
        <w:spacing w:after="17"/>
        <w:ind w:left="360"/>
        <w:rPr>
          <w:rFonts w:ascii="Helvetica" w:hAnsi="Helvetica" w:cs="Helvetica"/>
          <w:color w:val="auto"/>
          <w:sz w:val="22"/>
          <w:szCs w:val="22"/>
        </w:rPr>
      </w:pPr>
      <w:r w:rsidRPr="006957C4">
        <w:rPr>
          <w:rFonts w:ascii="Helvetica" w:hAnsi="Helvetica" w:cs="Helvetica"/>
          <w:color w:val="auto"/>
          <w:sz w:val="22"/>
          <w:szCs w:val="22"/>
        </w:rPr>
        <w:t xml:space="preserve">Identify requirements for credentialing within the </w:t>
      </w:r>
      <w:proofErr w:type="gramStart"/>
      <w:r w:rsidRPr="006957C4">
        <w:rPr>
          <w:rFonts w:ascii="Helvetica" w:hAnsi="Helvetica" w:cs="Helvetica"/>
          <w:color w:val="auto"/>
          <w:sz w:val="22"/>
          <w:szCs w:val="22"/>
        </w:rPr>
        <w:t>facility</w:t>
      </w:r>
      <w:proofErr w:type="gramEnd"/>
    </w:p>
    <w:p w14:paraId="1C0F9E7A" w14:textId="77777777" w:rsidR="005E1683" w:rsidRDefault="005E1683" w:rsidP="005E1683">
      <w:pPr>
        <w:pStyle w:val="Default"/>
        <w:rPr>
          <w:rFonts w:ascii="Helvetica" w:hAnsi="Helvetica" w:cs="Helvetica"/>
          <w:color w:val="auto"/>
          <w:sz w:val="22"/>
          <w:szCs w:val="22"/>
        </w:rPr>
      </w:pPr>
    </w:p>
    <w:p w14:paraId="1E3F7C40" w14:textId="77777777" w:rsidR="005E1683" w:rsidRPr="007F1968" w:rsidRDefault="005E1683" w:rsidP="005E1683">
      <w:pPr>
        <w:pStyle w:val="Default"/>
        <w:numPr>
          <w:ilvl w:val="0"/>
          <w:numId w:val="66"/>
        </w:numPr>
        <w:tabs>
          <w:tab w:val="left" w:pos="360"/>
        </w:tabs>
        <w:ind w:left="36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Staffing needs</w:t>
      </w:r>
    </w:p>
    <w:p w14:paraId="048E5322" w14:textId="7D1978D5" w:rsidR="005E1683" w:rsidRPr="00C80B99" w:rsidRDefault="005E1683" w:rsidP="005E1683">
      <w:pPr>
        <w:pStyle w:val="Default"/>
        <w:numPr>
          <w:ilvl w:val="0"/>
          <w:numId w:val="64"/>
        </w:numPr>
        <w:rPr>
          <w:rFonts w:ascii="Helvetica" w:hAnsi="Helvetica" w:cs="Helvetica"/>
          <w:color w:val="auto"/>
          <w:sz w:val="22"/>
          <w:szCs w:val="22"/>
        </w:rPr>
      </w:pPr>
      <w:r w:rsidRPr="00C80B99">
        <w:rPr>
          <w:rFonts w:ascii="Helvetica" w:hAnsi="Helvetica" w:cs="Helvetica"/>
          <w:color w:val="auto"/>
          <w:sz w:val="22"/>
          <w:szCs w:val="22"/>
        </w:rPr>
        <w:t xml:space="preserve">Consider psychiatric mental health </w:t>
      </w:r>
      <w:r w:rsidR="007342C8" w:rsidRPr="00C80B99">
        <w:rPr>
          <w:rFonts w:ascii="Helvetica" w:hAnsi="Helvetica" w:cs="Helvetica"/>
          <w:color w:val="auto"/>
          <w:sz w:val="22"/>
          <w:szCs w:val="22"/>
        </w:rPr>
        <w:t>staff.</w:t>
      </w:r>
    </w:p>
    <w:p w14:paraId="6317F573" w14:textId="28C1400D" w:rsidR="005E1683" w:rsidRPr="007F1968" w:rsidRDefault="005E1683" w:rsidP="005E1683">
      <w:pPr>
        <w:pStyle w:val="Default"/>
        <w:numPr>
          <w:ilvl w:val="0"/>
          <w:numId w:val="64"/>
        </w:numPr>
        <w:rPr>
          <w:rFonts w:ascii="Helvetica" w:hAnsi="Helvetica" w:cs="Helvetica"/>
          <w:color w:val="auto"/>
          <w:sz w:val="22"/>
          <w:szCs w:val="22"/>
        </w:rPr>
      </w:pPr>
      <w:r w:rsidRPr="00C80B99">
        <w:rPr>
          <w:rFonts w:ascii="Helvetica" w:hAnsi="Helvetica" w:cs="Helvetica"/>
          <w:color w:val="auto"/>
          <w:sz w:val="22"/>
          <w:szCs w:val="22"/>
        </w:rPr>
        <w:t>Evaluate staff</w:t>
      </w:r>
      <w:r>
        <w:rPr>
          <w:rFonts w:ascii="Helvetica" w:hAnsi="Helvetica" w:cs="Helvetica"/>
          <w:color w:val="auto"/>
          <w:sz w:val="22"/>
          <w:szCs w:val="22"/>
        </w:rPr>
        <w:t xml:space="preserve"> e</w:t>
      </w:r>
      <w:r w:rsidRPr="007F1968">
        <w:rPr>
          <w:rFonts w:ascii="Helvetica" w:hAnsi="Helvetica" w:cs="Helvetica"/>
          <w:color w:val="auto"/>
          <w:sz w:val="22"/>
          <w:szCs w:val="22"/>
        </w:rPr>
        <w:t xml:space="preserve">ducation, skills, and </w:t>
      </w:r>
      <w:r w:rsidR="007342C8" w:rsidRPr="007F1968">
        <w:rPr>
          <w:rFonts w:ascii="Helvetica" w:hAnsi="Helvetica" w:cs="Helvetica"/>
          <w:color w:val="auto"/>
          <w:sz w:val="22"/>
          <w:szCs w:val="22"/>
        </w:rPr>
        <w:t>expertise.</w:t>
      </w:r>
    </w:p>
    <w:p w14:paraId="29301C2A" w14:textId="77777777" w:rsidR="005E1683" w:rsidRPr="00CD4952" w:rsidRDefault="005E1683" w:rsidP="005E1683">
      <w:pPr>
        <w:pStyle w:val="Default"/>
        <w:numPr>
          <w:ilvl w:val="0"/>
          <w:numId w:val="64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Is additional training required for clinic staff?</w:t>
      </w:r>
    </w:p>
    <w:p w14:paraId="35B53380" w14:textId="739CA072" w:rsidR="005E1683" w:rsidRDefault="005E1683" w:rsidP="005E1683">
      <w:pPr>
        <w:pStyle w:val="Default"/>
        <w:numPr>
          <w:ilvl w:val="0"/>
          <w:numId w:val="64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 xml:space="preserve">Develop </w:t>
      </w:r>
      <w:r>
        <w:rPr>
          <w:rFonts w:ascii="Helvetica" w:hAnsi="Helvetica" w:cs="Helvetica"/>
          <w:color w:val="auto"/>
          <w:sz w:val="22"/>
          <w:szCs w:val="22"/>
        </w:rPr>
        <w:t xml:space="preserve">initial and ongoing </w:t>
      </w:r>
      <w:r w:rsidRPr="00CD4952">
        <w:rPr>
          <w:rFonts w:ascii="Helvetica" w:hAnsi="Helvetica" w:cs="Helvetica"/>
          <w:color w:val="auto"/>
          <w:sz w:val="22"/>
          <w:szCs w:val="22"/>
        </w:rPr>
        <w:t xml:space="preserve">competency </w:t>
      </w:r>
      <w:r w:rsidR="007342C8">
        <w:rPr>
          <w:rFonts w:ascii="Helvetica" w:hAnsi="Helvetica" w:cs="Helvetica"/>
          <w:color w:val="auto"/>
          <w:sz w:val="22"/>
          <w:szCs w:val="22"/>
        </w:rPr>
        <w:t>assessment.</w:t>
      </w:r>
    </w:p>
    <w:p w14:paraId="038590D7" w14:textId="5AC43CBC" w:rsidR="005E1683" w:rsidRDefault="005E1683" w:rsidP="005E1683">
      <w:pPr>
        <w:pStyle w:val="Default"/>
        <w:numPr>
          <w:ilvl w:val="0"/>
          <w:numId w:val="64"/>
        </w:numPr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Onboarding process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36124BB1" w14:textId="77777777" w:rsidR="005E1683" w:rsidRPr="00CD4952" w:rsidRDefault="005E1683" w:rsidP="005E1683">
      <w:pPr>
        <w:pStyle w:val="Default"/>
        <w:ind w:left="720"/>
        <w:rPr>
          <w:rFonts w:ascii="Helvetica" w:hAnsi="Helvetica" w:cs="Helvetica"/>
          <w:color w:val="auto"/>
          <w:sz w:val="22"/>
          <w:szCs w:val="22"/>
        </w:rPr>
      </w:pPr>
    </w:p>
    <w:p w14:paraId="76EE98FE" w14:textId="77777777" w:rsidR="005E1683" w:rsidRPr="006957C4" w:rsidRDefault="005E1683" w:rsidP="005E1683">
      <w:pPr>
        <w:pStyle w:val="Default"/>
        <w:numPr>
          <w:ilvl w:val="0"/>
          <w:numId w:val="67"/>
        </w:numPr>
        <w:ind w:left="360"/>
        <w:rPr>
          <w:rFonts w:ascii="Helvetica" w:hAnsi="Helvetica" w:cs="Helvetica"/>
          <w:color w:val="auto"/>
          <w:sz w:val="22"/>
          <w:szCs w:val="22"/>
        </w:rPr>
      </w:pPr>
      <w:r w:rsidRPr="006957C4">
        <w:rPr>
          <w:rFonts w:ascii="Helvetica" w:hAnsi="Helvetica" w:cs="Helvetica"/>
          <w:color w:val="auto"/>
          <w:sz w:val="22"/>
          <w:szCs w:val="22"/>
        </w:rPr>
        <w:t>Clinic location and equipment</w:t>
      </w:r>
    </w:p>
    <w:p w14:paraId="3A70445B" w14:textId="355AD3EF" w:rsidR="005E1683" w:rsidRPr="00A449E6" w:rsidRDefault="005E1683" w:rsidP="005E1683">
      <w:pPr>
        <w:pStyle w:val="Default"/>
        <w:numPr>
          <w:ilvl w:val="0"/>
          <w:numId w:val="65"/>
        </w:numPr>
        <w:rPr>
          <w:rFonts w:ascii="Helvetica" w:hAnsi="Helvetica" w:cs="Helvetica"/>
          <w:color w:val="auto"/>
          <w:sz w:val="22"/>
          <w:szCs w:val="22"/>
        </w:rPr>
      </w:pPr>
      <w:r w:rsidRPr="00A449E6">
        <w:rPr>
          <w:rFonts w:ascii="Helvetica" w:hAnsi="Helvetica" w:cs="Helvetica"/>
          <w:color w:val="auto"/>
          <w:sz w:val="22"/>
          <w:szCs w:val="22"/>
        </w:rPr>
        <w:t>Private areas for assessment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7FFB291A" w14:textId="7B1F3339" w:rsidR="005E1683" w:rsidRPr="00A449E6" w:rsidRDefault="005E1683" w:rsidP="005E1683">
      <w:pPr>
        <w:pStyle w:val="Default"/>
        <w:numPr>
          <w:ilvl w:val="0"/>
          <w:numId w:val="65"/>
        </w:numPr>
        <w:rPr>
          <w:rFonts w:ascii="Helvetica" w:hAnsi="Helvetica" w:cs="Helvetica"/>
          <w:color w:val="auto"/>
          <w:sz w:val="22"/>
          <w:szCs w:val="22"/>
        </w:rPr>
      </w:pPr>
      <w:r w:rsidRPr="00A449E6">
        <w:rPr>
          <w:rFonts w:ascii="Helvetica" w:hAnsi="Helvetica" w:cs="Helvetica"/>
          <w:color w:val="auto"/>
          <w:sz w:val="22"/>
          <w:szCs w:val="22"/>
        </w:rPr>
        <w:t>Accessibility to patients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6164C6AD" w14:textId="76FD02FF" w:rsidR="005E1683" w:rsidRPr="00CD4952" w:rsidRDefault="005E1683" w:rsidP="005E1683">
      <w:pPr>
        <w:pStyle w:val="Default"/>
        <w:numPr>
          <w:ilvl w:val="0"/>
          <w:numId w:val="65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Comfortable infusion rooms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7226BAFA" w14:textId="6368E30D" w:rsidR="005E1683" w:rsidRPr="00CD4952" w:rsidRDefault="005E1683" w:rsidP="005E1683">
      <w:pPr>
        <w:pStyle w:val="Default"/>
        <w:numPr>
          <w:ilvl w:val="0"/>
          <w:numId w:val="65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Recovery area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52E00ABF" w14:textId="49DB51A6" w:rsidR="005E1683" w:rsidRPr="00CD4952" w:rsidRDefault="005E1683" w:rsidP="005E1683">
      <w:pPr>
        <w:pStyle w:val="Default"/>
        <w:numPr>
          <w:ilvl w:val="0"/>
          <w:numId w:val="65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Determine cost-benefit of equipment based on patient safety and clinic needs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78091A06" w14:textId="6FF8F39B" w:rsidR="005E1683" w:rsidRDefault="005E1683" w:rsidP="005E1683">
      <w:pPr>
        <w:pStyle w:val="Default"/>
        <w:numPr>
          <w:ilvl w:val="0"/>
          <w:numId w:val="65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 xml:space="preserve">Required </w:t>
      </w:r>
      <w:r w:rsidR="007342C8" w:rsidRPr="00CD4952">
        <w:rPr>
          <w:rFonts w:ascii="Helvetica" w:hAnsi="Helvetica" w:cs="Helvetica"/>
          <w:color w:val="auto"/>
          <w:sz w:val="22"/>
          <w:szCs w:val="22"/>
        </w:rPr>
        <w:t>equipment.</w:t>
      </w:r>
    </w:p>
    <w:p w14:paraId="103853D1" w14:textId="77777777" w:rsidR="005E1683" w:rsidRPr="00CD4952" w:rsidRDefault="005E1683" w:rsidP="005E1683">
      <w:pPr>
        <w:pStyle w:val="Default"/>
        <w:numPr>
          <w:ilvl w:val="1"/>
          <w:numId w:val="65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Standard equipment</w:t>
      </w:r>
    </w:p>
    <w:p w14:paraId="5BF42150" w14:textId="77777777" w:rsidR="005E1683" w:rsidRPr="00CD4952" w:rsidRDefault="005E1683" w:rsidP="005E1683">
      <w:pPr>
        <w:pStyle w:val="Default"/>
        <w:numPr>
          <w:ilvl w:val="1"/>
          <w:numId w:val="65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Monitoring equipment</w:t>
      </w:r>
    </w:p>
    <w:p w14:paraId="3FAED03B" w14:textId="77777777" w:rsidR="005E1683" w:rsidRDefault="005E1683" w:rsidP="005E1683">
      <w:pPr>
        <w:pStyle w:val="Default"/>
        <w:numPr>
          <w:ilvl w:val="1"/>
          <w:numId w:val="65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Emergency equipment readily available</w:t>
      </w:r>
    </w:p>
    <w:p w14:paraId="051C622B" w14:textId="77777777" w:rsidR="005E1683" w:rsidRPr="00CD4952" w:rsidRDefault="005E1683" w:rsidP="005E1683">
      <w:pPr>
        <w:pStyle w:val="Default"/>
        <w:numPr>
          <w:ilvl w:val="2"/>
          <w:numId w:val="65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Crash cart</w:t>
      </w:r>
    </w:p>
    <w:p w14:paraId="2CEEB61B" w14:textId="77777777" w:rsidR="005E1683" w:rsidRPr="00CD4952" w:rsidRDefault="005E1683" w:rsidP="005E1683">
      <w:pPr>
        <w:pStyle w:val="Default"/>
        <w:numPr>
          <w:ilvl w:val="2"/>
          <w:numId w:val="65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Emergency airway management</w:t>
      </w:r>
    </w:p>
    <w:p w14:paraId="0619D8DF" w14:textId="77777777" w:rsidR="005E1683" w:rsidRDefault="005E1683" w:rsidP="005E1683">
      <w:pPr>
        <w:rPr>
          <w:rFonts w:ascii="Helvetica" w:hAnsi="Helvetica" w:cs="Helvetica"/>
        </w:rPr>
      </w:pPr>
    </w:p>
    <w:p w14:paraId="004D0B1F" w14:textId="77777777" w:rsidR="005E1683" w:rsidRDefault="005E1683" w:rsidP="005E1683">
      <w:pPr>
        <w:rPr>
          <w:rFonts w:ascii="Helvetica" w:hAnsi="Helvetica" w:cs="Helvetica"/>
        </w:rPr>
      </w:pPr>
    </w:p>
    <w:p w14:paraId="55A44506" w14:textId="77777777" w:rsidR="005E1683" w:rsidRDefault="005E1683" w:rsidP="005E1683">
      <w:pPr>
        <w:rPr>
          <w:rFonts w:ascii="Helvetica" w:hAnsi="Helvetica" w:cs="Helvetica"/>
        </w:rPr>
      </w:pPr>
    </w:p>
    <w:p w14:paraId="33627954" w14:textId="77777777" w:rsidR="005E1683" w:rsidRPr="003B1313" w:rsidRDefault="005E1683" w:rsidP="005E1683">
      <w:pPr>
        <w:pStyle w:val="Default"/>
        <w:numPr>
          <w:ilvl w:val="0"/>
          <w:numId w:val="72"/>
        </w:numPr>
        <w:ind w:left="360"/>
        <w:rPr>
          <w:rFonts w:ascii="Helvetica" w:hAnsi="Helvetica" w:cs="Helvetica"/>
          <w:color w:val="auto"/>
          <w:sz w:val="22"/>
          <w:szCs w:val="22"/>
        </w:rPr>
      </w:pPr>
      <w:r w:rsidRPr="003B1313">
        <w:rPr>
          <w:rFonts w:ascii="Helvetica" w:hAnsi="Helvetica" w:cs="Helvetica"/>
          <w:color w:val="auto"/>
          <w:sz w:val="22"/>
          <w:szCs w:val="22"/>
        </w:rPr>
        <w:t>Patient eligibility</w:t>
      </w:r>
    </w:p>
    <w:p w14:paraId="63D553E5" w14:textId="2CCEDB36" w:rsidR="005E1683" w:rsidRPr="000C2DE6" w:rsidRDefault="005E1683" w:rsidP="005E1683">
      <w:pPr>
        <w:pStyle w:val="Default"/>
        <w:numPr>
          <w:ilvl w:val="0"/>
          <w:numId w:val="68"/>
        </w:numPr>
        <w:rPr>
          <w:rFonts w:ascii="Helvetica" w:hAnsi="Helvetica" w:cs="Helvetica"/>
          <w:color w:val="auto"/>
          <w:sz w:val="22"/>
          <w:szCs w:val="22"/>
        </w:rPr>
      </w:pPr>
      <w:r w:rsidRPr="000C2DE6">
        <w:rPr>
          <w:rFonts w:ascii="Helvetica" w:hAnsi="Helvetica" w:cs="Helvetica"/>
          <w:color w:val="auto"/>
          <w:sz w:val="22"/>
          <w:szCs w:val="22"/>
        </w:rPr>
        <w:t xml:space="preserve">Consultation with </w:t>
      </w:r>
      <w:r w:rsidR="008B647C" w:rsidRPr="000C2DE6">
        <w:rPr>
          <w:rFonts w:ascii="Helvetica" w:hAnsi="Helvetica" w:cs="Helvetica"/>
          <w:color w:val="auto"/>
          <w:sz w:val="22"/>
          <w:szCs w:val="22"/>
        </w:rPr>
        <w:t>primary</w:t>
      </w:r>
      <w:r w:rsidRPr="000C2DE6">
        <w:rPr>
          <w:rFonts w:ascii="Helvetica" w:hAnsi="Helvetica" w:cs="Helvetica"/>
          <w:color w:val="auto"/>
          <w:sz w:val="22"/>
          <w:szCs w:val="22"/>
        </w:rPr>
        <w:t xml:space="preserve"> and/or specialty </w:t>
      </w:r>
      <w:r w:rsidRPr="00C80B99">
        <w:rPr>
          <w:rFonts w:ascii="Helvetica" w:hAnsi="Helvetica" w:cs="Helvetica"/>
          <w:color w:val="auto"/>
          <w:sz w:val="22"/>
          <w:szCs w:val="22"/>
        </w:rPr>
        <w:t>clinicians (e.g., psychiatric mental health provider) with knowledge of ketamine and treatment resistant conditions</w:t>
      </w:r>
      <w:r w:rsidRPr="000C2DE6">
        <w:rPr>
          <w:rFonts w:ascii="Helvetica" w:hAnsi="Helvetica" w:cs="Helvetica"/>
          <w:color w:val="auto"/>
          <w:sz w:val="22"/>
          <w:szCs w:val="22"/>
        </w:rPr>
        <w:t xml:space="preserve"> to evaluate for </w:t>
      </w:r>
      <w:r w:rsidR="007342C8" w:rsidRPr="000C2DE6">
        <w:rPr>
          <w:rFonts w:ascii="Helvetica" w:hAnsi="Helvetica" w:cs="Helvetica"/>
          <w:color w:val="auto"/>
          <w:sz w:val="22"/>
          <w:szCs w:val="22"/>
        </w:rPr>
        <w:t>suitability.</w:t>
      </w:r>
    </w:p>
    <w:p w14:paraId="0A0063DE" w14:textId="61FABB85" w:rsidR="005E1683" w:rsidRPr="00CD4952" w:rsidRDefault="005E1683" w:rsidP="005E1683">
      <w:pPr>
        <w:pStyle w:val="Default"/>
        <w:numPr>
          <w:ilvl w:val="0"/>
          <w:numId w:val="68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 xml:space="preserve">Understand contraindications to </w:t>
      </w:r>
      <w:r w:rsidR="007342C8" w:rsidRPr="00CD4952">
        <w:rPr>
          <w:rFonts w:ascii="Helvetica" w:hAnsi="Helvetica" w:cs="Helvetica"/>
          <w:color w:val="auto"/>
          <w:sz w:val="22"/>
          <w:szCs w:val="22"/>
        </w:rPr>
        <w:t>ketamine.</w:t>
      </w:r>
    </w:p>
    <w:p w14:paraId="4C03EFCC" w14:textId="6AF8BB0D" w:rsidR="005E1683" w:rsidRPr="00CD4952" w:rsidRDefault="005E1683" w:rsidP="005E1683">
      <w:pPr>
        <w:pStyle w:val="Default"/>
        <w:numPr>
          <w:ilvl w:val="0"/>
          <w:numId w:val="68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Patient selection criteria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4E134F22" w14:textId="33D358E8" w:rsidR="005E1683" w:rsidRPr="00CD4952" w:rsidRDefault="005E1683" w:rsidP="005E1683">
      <w:pPr>
        <w:pStyle w:val="Default"/>
        <w:numPr>
          <w:ilvl w:val="1"/>
          <w:numId w:val="68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 xml:space="preserve">Physical status 1 </w:t>
      </w:r>
      <w:r>
        <w:rPr>
          <w:rFonts w:ascii="Helvetica" w:hAnsi="Helvetica" w:cs="Helvetica"/>
          <w:color w:val="auto"/>
          <w:sz w:val="22"/>
          <w:szCs w:val="22"/>
        </w:rPr>
        <w:t>and</w:t>
      </w:r>
      <w:r w:rsidRPr="00CD4952">
        <w:rPr>
          <w:rFonts w:ascii="Helvetica" w:hAnsi="Helvetica" w:cs="Helvetica"/>
          <w:color w:val="auto"/>
          <w:sz w:val="22"/>
          <w:szCs w:val="22"/>
        </w:rPr>
        <w:t xml:space="preserve"> 2 are typically candidates for ketamine </w:t>
      </w:r>
      <w:r w:rsidR="008B647C" w:rsidRPr="00CD4952">
        <w:rPr>
          <w:rFonts w:ascii="Helvetica" w:hAnsi="Helvetica" w:cs="Helvetica"/>
          <w:color w:val="auto"/>
          <w:sz w:val="22"/>
          <w:szCs w:val="22"/>
        </w:rPr>
        <w:t>infusion.</w:t>
      </w:r>
    </w:p>
    <w:p w14:paraId="55CFA604" w14:textId="74B4429C" w:rsidR="005E1683" w:rsidRDefault="005E1683" w:rsidP="005E1683">
      <w:pPr>
        <w:pStyle w:val="Default"/>
        <w:numPr>
          <w:ilvl w:val="1"/>
          <w:numId w:val="68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 xml:space="preserve">Physical status 3 </w:t>
      </w:r>
      <w:r>
        <w:rPr>
          <w:rFonts w:ascii="Helvetica" w:hAnsi="Helvetica" w:cs="Helvetica"/>
          <w:color w:val="auto"/>
          <w:sz w:val="22"/>
          <w:szCs w:val="22"/>
        </w:rPr>
        <w:t>and</w:t>
      </w:r>
      <w:r w:rsidRPr="00CD4952">
        <w:rPr>
          <w:rFonts w:ascii="Helvetica" w:hAnsi="Helvetica" w:cs="Helvetica"/>
          <w:color w:val="auto"/>
          <w:sz w:val="22"/>
          <w:szCs w:val="22"/>
        </w:rPr>
        <w:t xml:space="preserve"> 4 may be </w:t>
      </w:r>
      <w:r w:rsidR="007342C8" w:rsidRPr="00CD4952">
        <w:rPr>
          <w:rFonts w:ascii="Helvetica" w:hAnsi="Helvetica" w:cs="Helvetica"/>
          <w:color w:val="auto"/>
          <w:sz w:val="22"/>
          <w:szCs w:val="22"/>
        </w:rPr>
        <w:t>considered but</w:t>
      </w:r>
      <w:r w:rsidRPr="00CD4952">
        <w:rPr>
          <w:rFonts w:ascii="Helvetica" w:hAnsi="Helvetica" w:cs="Helvetica"/>
          <w:color w:val="auto"/>
          <w:sz w:val="22"/>
          <w:szCs w:val="22"/>
        </w:rPr>
        <w:t xml:space="preserve"> require additional </w:t>
      </w:r>
      <w:r w:rsidR="008B647C" w:rsidRPr="00CD4952">
        <w:rPr>
          <w:rFonts w:ascii="Helvetica" w:hAnsi="Helvetica" w:cs="Helvetica"/>
          <w:color w:val="auto"/>
          <w:sz w:val="22"/>
          <w:szCs w:val="22"/>
        </w:rPr>
        <w:t>precautions.</w:t>
      </w:r>
    </w:p>
    <w:p w14:paraId="1A20B90D" w14:textId="77777777" w:rsidR="005E1683" w:rsidRPr="00CD4952" w:rsidRDefault="005E1683" w:rsidP="005E1683">
      <w:pPr>
        <w:pStyle w:val="Default"/>
        <w:ind w:left="1440"/>
        <w:rPr>
          <w:rFonts w:ascii="Helvetica" w:hAnsi="Helvetica" w:cs="Helvetica"/>
          <w:color w:val="auto"/>
          <w:sz w:val="22"/>
          <w:szCs w:val="22"/>
        </w:rPr>
      </w:pPr>
    </w:p>
    <w:p w14:paraId="7467FA24" w14:textId="77777777" w:rsidR="005E1683" w:rsidRPr="003B1313" w:rsidRDefault="005E1683" w:rsidP="005E1683">
      <w:pPr>
        <w:pStyle w:val="Default"/>
        <w:numPr>
          <w:ilvl w:val="0"/>
          <w:numId w:val="73"/>
        </w:numPr>
        <w:ind w:left="360"/>
        <w:rPr>
          <w:rFonts w:ascii="Helvetica" w:hAnsi="Helvetica" w:cs="Helvetica"/>
          <w:color w:val="auto"/>
          <w:sz w:val="22"/>
          <w:szCs w:val="22"/>
        </w:rPr>
      </w:pPr>
      <w:r w:rsidRPr="003B1313">
        <w:rPr>
          <w:rFonts w:ascii="Helvetica" w:hAnsi="Helvetica" w:cs="Helvetica"/>
          <w:color w:val="auto"/>
          <w:sz w:val="22"/>
          <w:szCs w:val="22"/>
        </w:rPr>
        <w:t>Documentation</w:t>
      </w:r>
    </w:p>
    <w:p w14:paraId="53F42FC9" w14:textId="632CC47A" w:rsidR="005E1683" w:rsidRPr="00C80B99" w:rsidRDefault="005E1683" w:rsidP="005E1683">
      <w:pPr>
        <w:pStyle w:val="Default"/>
        <w:numPr>
          <w:ilvl w:val="0"/>
          <w:numId w:val="69"/>
        </w:numPr>
        <w:rPr>
          <w:rFonts w:ascii="Helvetica" w:hAnsi="Helvetica" w:cs="Helvetica"/>
          <w:color w:val="auto"/>
          <w:sz w:val="22"/>
          <w:szCs w:val="22"/>
        </w:rPr>
      </w:pPr>
      <w:r w:rsidRPr="00C80B99">
        <w:rPr>
          <w:rFonts w:ascii="Helvetica" w:hAnsi="Helvetica" w:cs="Helvetica"/>
          <w:color w:val="auto"/>
          <w:sz w:val="22"/>
          <w:szCs w:val="22"/>
        </w:rPr>
        <w:t>Electronic or paper patient record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59DA23D6" w14:textId="754B8152" w:rsidR="005E1683" w:rsidRPr="00C80B99" w:rsidRDefault="005E1683" w:rsidP="005E1683">
      <w:pPr>
        <w:pStyle w:val="Default"/>
        <w:numPr>
          <w:ilvl w:val="0"/>
          <w:numId w:val="69"/>
        </w:numPr>
        <w:rPr>
          <w:rFonts w:ascii="Helvetica" w:hAnsi="Helvetica" w:cs="Helvetica"/>
          <w:color w:val="auto"/>
          <w:sz w:val="22"/>
          <w:szCs w:val="22"/>
        </w:rPr>
      </w:pPr>
      <w:r w:rsidRPr="00C80B99">
        <w:rPr>
          <w:rFonts w:ascii="Helvetica" w:hAnsi="Helvetica" w:cs="Helvetica"/>
          <w:color w:val="auto"/>
          <w:sz w:val="22"/>
          <w:szCs w:val="22"/>
        </w:rPr>
        <w:t>Procedure-specific forms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209D9F36" w14:textId="6CAD1C93" w:rsidR="005E1683" w:rsidRPr="00C80B99" w:rsidRDefault="005E1683" w:rsidP="005E1683">
      <w:pPr>
        <w:pStyle w:val="Default"/>
        <w:numPr>
          <w:ilvl w:val="0"/>
          <w:numId w:val="69"/>
        </w:numPr>
        <w:rPr>
          <w:rFonts w:ascii="Helvetica" w:hAnsi="Helvetica" w:cs="Helvetica"/>
          <w:color w:val="auto"/>
          <w:sz w:val="22"/>
          <w:szCs w:val="22"/>
        </w:rPr>
      </w:pPr>
      <w:r w:rsidRPr="00C80B99">
        <w:rPr>
          <w:rFonts w:ascii="Helvetica" w:hAnsi="Helvetica" w:cs="Helvetica"/>
          <w:color w:val="auto"/>
          <w:sz w:val="22"/>
          <w:szCs w:val="22"/>
        </w:rPr>
        <w:t>Patient Self-assessment tools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59F1A59F" w14:textId="77777777" w:rsidR="005E1683" w:rsidRPr="00C80B99" w:rsidRDefault="005E1683" w:rsidP="005E1683">
      <w:pPr>
        <w:pStyle w:val="Default"/>
        <w:numPr>
          <w:ilvl w:val="1"/>
          <w:numId w:val="69"/>
        </w:numPr>
        <w:rPr>
          <w:rFonts w:ascii="Helvetica" w:hAnsi="Helvetica" w:cs="Helvetica"/>
          <w:color w:val="auto"/>
          <w:sz w:val="22"/>
          <w:szCs w:val="22"/>
        </w:rPr>
      </w:pPr>
      <w:r w:rsidRPr="00C80B99">
        <w:rPr>
          <w:rFonts w:ascii="Helvetica" w:hAnsi="Helvetica" w:cs="Helvetica"/>
          <w:color w:val="auto"/>
          <w:sz w:val="22"/>
          <w:szCs w:val="22"/>
        </w:rPr>
        <w:t>Patient Health Quetionairre-9 (PHQ9)</w:t>
      </w:r>
    </w:p>
    <w:p w14:paraId="266B97C9" w14:textId="77777777" w:rsidR="005E1683" w:rsidRPr="00C80B99" w:rsidRDefault="005E1683" w:rsidP="005E1683">
      <w:pPr>
        <w:pStyle w:val="Default"/>
        <w:numPr>
          <w:ilvl w:val="1"/>
          <w:numId w:val="69"/>
        </w:numPr>
        <w:rPr>
          <w:rFonts w:ascii="Helvetica" w:hAnsi="Helvetica" w:cs="Helvetica"/>
          <w:color w:val="auto"/>
          <w:sz w:val="22"/>
          <w:szCs w:val="22"/>
        </w:rPr>
      </w:pPr>
      <w:r w:rsidRPr="00C80B99">
        <w:rPr>
          <w:rFonts w:ascii="Helvetica" w:hAnsi="Helvetica" w:cs="Helvetica"/>
          <w:color w:val="auto"/>
          <w:sz w:val="22"/>
          <w:szCs w:val="22"/>
        </w:rPr>
        <w:t>Quick Inventory of Depressive Symptomatology (QIDs)</w:t>
      </w:r>
    </w:p>
    <w:p w14:paraId="08AAB764" w14:textId="77777777" w:rsidR="005E1683" w:rsidRPr="00C80B99" w:rsidRDefault="005E1683" w:rsidP="005E1683">
      <w:pPr>
        <w:pStyle w:val="Default"/>
        <w:numPr>
          <w:ilvl w:val="1"/>
          <w:numId w:val="69"/>
        </w:numPr>
        <w:rPr>
          <w:rFonts w:ascii="Helvetica" w:hAnsi="Helvetica" w:cs="Helvetica"/>
          <w:color w:val="auto"/>
          <w:sz w:val="22"/>
          <w:szCs w:val="22"/>
        </w:rPr>
      </w:pPr>
      <w:r w:rsidRPr="00C80B99">
        <w:rPr>
          <w:rFonts w:ascii="Helvetica" w:hAnsi="Helvetica" w:cs="Helvetica"/>
          <w:color w:val="auto"/>
          <w:sz w:val="22"/>
          <w:szCs w:val="22"/>
        </w:rPr>
        <w:t>Hamilton Rating Scale for Depression (HAM-D)</w:t>
      </w:r>
    </w:p>
    <w:p w14:paraId="184A21BE" w14:textId="77777777" w:rsidR="005E1683" w:rsidRPr="00C80B99" w:rsidRDefault="005E1683" w:rsidP="005E1683">
      <w:pPr>
        <w:pStyle w:val="Default"/>
        <w:numPr>
          <w:ilvl w:val="1"/>
          <w:numId w:val="69"/>
        </w:numPr>
        <w:rPr>
          <w:rFonts w:ascii="Helvetica" w:hAnsi="Helvetica" w:cs="Helvetica"/>
          <w:color w:val="auto"/>
          <w:sz w:val="22"/>
          <w:szCs w:val="22"/>
        </w:rPr>
      </w:pPr>
      <w:r w:rsidRPr="00C80B99">
        <w:rPr>
          <w:rFonts w:ascii="Helvetica" w:hAnsi="Helvetica" w:cs="Helvetica"/>
          <w:color w:val="auto"/>
          <w:sz w:val="22"/>
          <w:szCs w:val="22"/>
        </w:rPr>
        <w:t>Other anxiety rating scales</w:t>
      </w:r>
    </w:p>
    <w:p w14:paraId="6EFD2227" w14:textId="482E21EC" w:rsidR="005E1683" w:rsidRPr="00CD4952" w:rsidRDefault="005E1683" w:rsidP="005E1683">
      <w:pPr>
        <w:pStyle w:val="Default"/>
        <w:numPr>
          <w:ilvl w:val="0"/>
          <w:numId w:val="69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Document pertinent information on the patient’s healthcare record in an accurate, complete, legible, and timely manner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001431DA" w14:textId="2CD83194" w:rsidR="005E1683" w:rsidRPr="00CD4952" w:rsidRDefault="005E1683" w:rsidP="005E1683">
      <w:pPr>
        <w:pStyle w:val="Default"/>
        <w:numPr>
          <w:ilvl w:val="0"/>
          <w:numId w:val="69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Informed consent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21C91917" w14:textId="7414E49F" w:rsidR="005E1683" w:rsidRPr="00CD4952" w:rsidRDefault="005E1683" w:rsidP="005E1683">
      <w:pPr>
        <w:pStyle w:val="Default"/>
        <w:numPr>
          <w:ilvl w:val="1"/>
          <w:numId w:val="69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 xml:space="preserve">Include risks, benefits, and potential side effects, as well as alternative therapies and their risks, benefits, and potential side </w:t>
      </w:r>
      <w:r w:rsidR="007342C8" w:rsidRPr="00CD4952">
        <w:rPr>
          <w:rFonts w:ascii="Helvetica" w:hAnsi="Helvetica" w:cs="Helvetica"/>
          <w:color w:val="auto"/>
          <w:sz w:val="22"/>
          <w:szCs w:val="22"/>
        </w:rPr>
        <w:t>effects.</w:t>
      </w:r>
    </w:p>
    <w:p w14:paraId="3AD4573B" w14:textId="3F37F576" w:rsidR="005E1683" w:rsidRDefault="005E1683" w:rsidP="005E1683">
      <w:pPr>
        <w:pStyle w:val="Default"/>
        <w:numPr>
          <w:ilvl w:val="1"/>
          <w:numId w:val="69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 xml:space="preserve">Manage treatment </w:t>
      </w:r>
      <w:r w:rsidR="007342C8" w:rsidRPr="00CD4952">
        <w:rPr>
          <w:rFonts w:ascii="Helvetica" w:hAnsi="Helvetica" w:cs="Helvetica"/>
          <w:color w:val="auto"/>
          <w:sz w:val="22"/>
          <w:szCs w:val="22"/>
        </w:rPr>
        <w:t>expectations.</w:t>
      </w:r>
    </w:p>
    <w:p w14:paraId="7F234BAB" w14:textId="11C6D92B" w:rsidR="005E1683" w:rsidRPr="000B01C5" w:rsidRDefault="005E1683" w:rsidP="005E1683">
      <w:pPr>
        <w:pStyle w:val="Default"/>
        <w:numPr>
          <w:ilvl w:val="0"/>
          <w:numId w:val="69"/>
        </w:numPr>
        <w:rPr>
          <w:rFonts w:ascii="Helvetica" w:hAnsi="Helvetica" w:cs="Helvetica"/>
          <w:i/>
          <w:color w:val="auto"/>
          <w:sz w:val="22"/>
          <w:szCs w:val="22"/>
        </w:rPr>
      </w:pPr>
      <w:r w:rsidRPr="002904A8">
        <w:rPr>
          <w:rFonts w:ascii="Helvetica" w:hAnsi="Helvetica" w:cs="Helvetica"/>
          <w:sz w:val="22"/>
          <w:szCs w:val="22"/>
          <w:lang w:val="en"/>
        </w:rPr>
        <w:t xml:space="preserve">AANA </w:t>
      </w:r>
      <w:hyperlink r:id="rId14" w:history="1">
        <w:r w:rsidRPr="005C5148">
          <w:rPr>
            <w:rFonts w:ascii="Helvetica" w:hAnsi="Helvetica"/>
            <w:i/>
            <w:iCs/>
            <w:color w:val="0000FF"/>
            <w:sz w:val="22"/>
            <w:u w:val="single"/>
            <w:lang w:val="en"/>
          </w:rPr>
          <w:t>Informed Consent for Anest</w:t>
        </w:r>
        <w:r w:rsidRPr="005C5148">
          <w:rPr>
            <w:rFonts w:ascii="Helvetica" w:hAnsi="Helvetica"/>
            <w:i/>
            <w:iCs/>
            <w:color w:val="0000FF"/>
            <w:sz w:val="22"/>
            <w:u w:val="single"/>
            <w:lang w:val="en"/>
          </w:rPr>
          <w:t>h</w:t>
        </w:r>
        <w:r w:rsidRPr="005C5148">
          <w:rPr>
            <w:rFonts w:ascii="Helvetica" w:hAnsi="Helvetica"/>
            <w:i/>
            <w:iCs/>
            <w:color w:val="0000FF"/>
            <w:sz w:val="22"/>
            <w:u w:val="single"/>
            <w:lang w:val="en"/>
          </w:rPr>
          <w:t>esia Care</w:t>
        </w:r>
      </w:hyperlink>
    </w:p>
    <w:p w14:paraId="081AEC24" w14:textId="264ACED4" w:rsidR="005E1683" w:rsidRPr="00D85E43" w:rsidRDefault="005E1683" w:rsidP="005E1683">
      <w:pPr>
        <w:pStyle w:val="Default"/>
        <w:numPr>
          <w:ilvl w:val="0"/>
          <w:numId w:val="69"/>
        </w:numPr>
        <w:rPr>
          <w:rFonts w:ascii="Helvetica" w:hAnsi="Helvetica" w:cs="Helvetica"/>
          <w:color w:val="auto"/>
          <w:sz w:val="22"/>
          <w:szCs w:val="22"/>
        </w:rPr>
      </w:pPr>
      <w:r w:rsidRPr="00292F59">
        <w:rPr>
          <w:rFonts w:ascii="Helvetica" w:hAnsi="Helvetica" w:cs="Helvetica"/>
          <w:iCs/>
          <w:color w:val="auto"/>
          <w:sz w:val="22"/>
          <w:szCs w:val="22"/>
        </w:rPr>
        <w:t xml:space="preserve">AANA </w:t>
      </w:r>
      <w:hyperlink r:id="rId15" w:tgtFrame="_blank" w:tooltip="Documenting Anesthesia Care" w:history="1">
        <w:r w:rsidRPr="006D406D">
          <w:rPr>
            <w:rStyle w:val="Hyperlink"/>
            <w:rFonts w:ascii="Helvetica" w:hAnsi="Helvetica" w:cs="Helvetica"/>
            <w:i/>
            <w:color w:val="0000FF"/>
            <w:sz w:val="22"/>
            <w:szCs w:val="22"/>
            <w:u w:val="single"/>
            <w:lang w:val="en"/>
          </w:rPr>
          <w:t>Documenting Anesthesia Care</w:t>
        </w:r>
      </w:hyperlink>
    </w:p>
    <w:p w14:paraId="0BE1CEDD" w14:textId="77777777" w:rsidR="005E1683" w:rsidRDefault="005E1683" w:rsidP="005E1683">
      <w:pPr>
        <w:pStyle w:val="Default"/>
        <w:rPr>
          <w:rFonts w:ascii="Helvetica" w:hAnsi="Helvetica" w:cs="Helvetica"/>
          <w:color w:val="auto"/>
          <w:sz w:val="22"/>
          <w:szCs w:val="22"/>
        </w:rPr>
      </w:pPr>
    </w:p>
    <w:p w14:paraId="70C9A715" w14:textId="77777777" w:rsidR="005E1683" w:rsidRDefault="005E1683" w:rsidP="005E1683">
      <w:pPr>
        <w:pStyle w:val="Default"/>
        <w:rPr>
          <w:rFonts w:ascii="Helvetica" w:hAnsi="Helvetica" w:cs="Helvetica"/>
          <w:b/>
        </w:rPr>
      </w:pPr>
      <w:r w:rsidRPr="007B5B3C">
        <w:rPr>
          <w:rFonts w:ascii="Helvetica" w:hAnsi="Helvetica" w:cs="Helvetica"/>
          <w:b/>
        </w:rPr>
        <w:t>Treatment and Management</w:t>
      </w:r>
      <w:r>
        <w:rPr>
          <w:rFonts w:ascii="Helvetica" w:hAnsi="Helvetica" w:cs="Helvetica"/>
          <w:b/>
        </w:rPr>
        <w:t xml:space="preserve"> Policy Considerations</w:t>
      </w:r>
    </w:p>
    <w:p w14:paraId="031BD6AE" w14:textId="77777777" w:rsidR="005E1683" w:rsidRPr="007B5B3C" w:rsidRDefault="005E1683" w:rsidP="005E1683">
      <w:pPr>
        <w:pStyle w:val="Default"/>
        <w:rPr>
          <w:rFonts w:ascii="Helvetica" w:hAnsi="Helvetica" w:cs="Helvetica"/>
          <w:b/>
        </w:rPr>
      </w:pPr>
    </w:p>
    <w:p w14:paraId="5E078309" w14:textId="77777777" w:rsidR="005E1683" w:rsidRDefault="005E1683" w:rsidP="005E1683">
      <w:pPr>
        <w:pStyle w:val="Default"/>
        <w:numPr>
          <w:ilvl w:val="0"/>
          <w:numId w:val="70"/>
        </w:numPr>
        <w:rPr>
          <w:rFonts w:ascii="Helvetica" w:hAnsi="Helvetica" w:cs="Helvetica"/>
          <w:color w:val="auto"/>
          <w:sz w:val="22"/>
          <w:szCs w:val="22"/>
        </w:rPr>
      </w:pPr>
      <w:r w:rsidRPr="006D406D">
        <w:rPr>
          <w:rFonts w:ascii="Helvetica" w:hAnsi="Helvetica" w:cs="Helvetica"/>
          <w:color w:val="auto"/>
          <w:sz w:val="22"/>
          <w:szCs w:val="22"/>
        </w:rPr>
        <w:t>Consult ketamine package insert and current literature for drug-specific considerations, contraindications, dosages, side effects, etc</w:t>
      </w:r>
      <w:r>
        <w:rPr>
          <w:rFonts w:ascii="Helvetica" w:hAnsi="Helvetica" w:cs="Helvetica"/>
          <w:color w:val="auto"/>
          <w:sz w:val="22"/>
          <w:szCs w:val="22"/>
        </w:rPr>
        <w:t>.</w:t>
      </w:r>
    </w:p>
    <w:p w14:paraId="613AE875" w14:textId="77777777" w:rsidR="005E1683" w:rsidRDefault="005E1683" w:rsidP="005E1683">
      <w:pPr>
        <w:pStyle w:val="Default"/>
        <w:ind w:left="360"/>
        <w:rPr>
          <w:rFonts w:ascii="Helvetica" w:hAnsi="Helvetica" w:cs="Helvetica"/>
          <w:color w:val="auto"/>
          <w:sz w:val="22"/>
          <w:szCs w:val="22"/>
        </w:rPr>
      </w:pPr>
    </w:p>
    <w:p w14:paraId="2BF4A879" w14:textId="426C63DE" w:rsidR="005E1683" w:rsidRPr="006D406D" w:rsidRDefault="005E1683" w:rsidP="005E1683">
      <w:pPr>
        <w:pStyle w:val="Default"/>
        <w:numPr>
          <w:ilvl w:val="0"/>
          <w:numId w:val="70"/>
        </w:numPr>
        <w:rPr>
          <w:rFonts w:ascii="Helvetica" w:hAnsi="Helvetica" w:cs="Helvetica"/>
          <w:color w:val="auto"/>
          <w:sz w:val="22"/>
          <w:szCs w:val="22"/>
        </w:rPr>
      </w:pPr>
      <w:r w:rsidRPr="006D406D">
        <w:rPr>
          <w:rFonts w:ascii="Helvetica" w:hAnsi="Helvetica" w:cs="Helvetica"/>
          <w:color w:val="auto"/>
          <w:sz w:val="22"/>
          <w:szCs w:val="22"/>
        </w:rPr>
        <w:t xml:space="preserve">Ketamine therapy is not a first line </w:t>
      </w:r>
      <w:proofErr w:type="gramStart"/>
      <w:r w:rsidR="007342C8" w:rsidRPr="006D406D">
        <w:rPr>
          <w:rFonts w:ascii="Helvetica" w:hAnsi="Helvetica" w:cs="Helvetica"/>
          <w:color w:val="auto"/>
          <w:sz w:val="22"/>
          <w:szCs w:val="22"/>
        </w:rPr>
        <w:t>treatment</w:t>
      </w:r>
      <w:proofErr w:type="gramEnd"/>
    </w:p>
    <w:p w14:paraId="63EFE6DF" w14:textId="77777777" w:rsidR="005E1683" w:rsidRPr="006D406D" w:rsidRDefault="005E1683" w:rsidP="005E1683">
      <w:pPr>
        <w:pStyle w:val="Default"/>
        <w:numPr>
          <w:ilvl w:val="1"/>
          <w:numId w:val="70"/>
        </w:numPr>
        <w:ind w:left="720"/>
        <w:rPr>
          <w:rFonts w:ascii="Helvetica" w:hAnsi="Helvetica" w:cs="Helvetica"/>
          <w:color w:val="auto"/>
          <w:sz w:val="22"/>
          <w:szCs w:val="22"/>
        </w:rPr>
      </w:pPr>
      <w:r w:rsidRPr="006D406D">
        <w:rPr>
          <w:rFonts w:ascii="Helvetica" w:hAnsi="Helvetica" w:cs="Helvetica"/>
          <w:color w:val="auto"/>
          <w:sz w:val="22"/>
          <w:szCs w:val="22"/>
        </w:rPr>
        <w:t>Consider only after failure of standard medical treatment, as determined during the consultation visit prior to first treatment.</w:t>
      </w:r>
    </w:p>
    <w:p w14:paraId="0578ECB4" w14:textId="77777777" w:rsidR="005E1683" w:rsidRPr="007B5B3C" w:rsidRDefault="005E1683" w:rsidP="005E1683">
      <w:pPr>
        <w:pStyle w:val="Default"/>
        <w:rPr>
          <w:rFonts w:ascii="Helvetica" w:hAnsi="Helvetica" w:cs="Helvetica"/>
          <w:b/>
        </w:rPr>
      </w:pPr>
    </w:p>
    <w:p w14:paraId="0B1D7A41" w14:textId="5340059A" w:rsidR="005E1683" w:rsidRPr="006957C4" w:rsidRDefault="005E1683" w:rsidP="005E1683">
      <w:pPr>
        <w:pStyle w:val="Default"/>
        <w:numPr>
          <w:ilvl w:val="0"/>
          <w:numId w:val="73"/>
        </w:numPr>
        <w:ind w:left="360"/>
        <w:rPr>
          <w:rFonts w:ascii="Helvetica" w:hAnsi="Helvetica" w:cs="Helvetica"/>
          <w:color w:val="auto"/>
          <w:sz w:val="22"/>
          <w:szCs w:val="22"/>
        </w:rPr>
      </w:pPr>
      <w:r w:rsidRPr="006957C4">
        <w:rPr>
          <w:rFonts w:ascii="Helvetica" w:hAnsi="Helvetica" w:cs="Helvetica"/>
          <w:color w:val="auto"/>
          <w:sz w:val="22"/>
          <w:szCs w:val="22"/>
        </w:rPr>
        <w:t>Pre-</w:t>
      </w:r>
      <w:r w:rsidRPr="00EE5411">
        <w:rPr>
          <w:rFonts w:ascii="Helvetica" w:hAnsi="Helvetica" w:cs="Helvetica"/>
          <w:color w:val="auto"/>
          <w:sz w:val="22"/>
          <w:szCs w:val="22"/>
        </w:rPr>
        <w:t>treatment infusion consultation</w:t>
      </w:r>
    </w:p>
    <w:p w14:paraId="04E7C052" w14:textId="0B6C4DF7" w:rsidR="005E1683" w:rsidRPr="00CD4952" w:rsidRDefault="005E1683" w:rsidP="005E1683">
      <w:pPr>
        <w:pStyle w:val="Default"/>
        <w:numPr>
          <w:ilvl w:val="0"/>
          <w:numId w:val="71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 xml:space="preserve">History and </w:t>
      </w:r>
      <w:proofErr w:type="gramStart"/>
      <w:r w:rsidRPr="00CD4952">
        <w:rPr>
          <w:rFonts w:ascii="Helvetica" w:hAnsi="Helvetica" w:cs="Helvetica"/>
          <w:color w:val="auto"/>
          <w:sz w:val="22"/>
          <w:szCs w:val="22"/>
        </w:rPr>
        <w:t>physical</w:t>
      </w:r>
      <w:proofErr w:type="gramEnd"/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49C9BFD0" w14:textId="56115319" w:rsidR="005E1683" w:rsidRPr="00CD4952" w:rsidRDefault="005E1683" w:rsidP="005E1683">
      <w:pPr>
        <w:pStyle w:val="Default"/>
        <w:numPr>
          <w:ilvl w:val="0"/>
          <w:numId w:val="71"/>
        </w:numPr>
        <w:rPr>
          <w:rFonts w:ascii="Helvetica" w:hAnsi="Helvetica" w:cs="Helvetica"/>
          <w:color w:val="auto"/>
          <w:sz w:val="22"/>
          <w:szCs w:val="22"/>
        </w:rPr>
      </w:pPr>
      <w:proofErr w:type="gramStart"/>
      <w:r w:rsidRPr="00CD4952">
        <w:rPr>
          <w:rFonts w:ascii="Helvetica" w:hAnsi="Helvetica" w:cs="Helvetica"/>
          <w:color w:val="auto"/>
          <w:sz w:val="22"/>
          <w:szCs w:val="22"/>
        </w:rPr>
        <w:t>Patient receives</w:t>
      </w:r>
      <w:proofErr w:type="gramEnd"/>
      <w:r w:rsidRPr="00CD4952">
        <w:rPr>
          <w:rFonts w:ascii="Helvetica" w:hAnsi="Helvetica" w:cs="Helvetica"/>
          <w:color w:val="auto"/>
          <w:sz w:val="22"/>
          <w:szCs w:val="22"/>
        </w:rPr>
        <w:t xml:space="preserve"> medical </w:t>
      </w:r>
      <w:r w:rsidR="007342C8" w:rsidRPr="00CD4952">
        <w:rPr>
          <w:rFonts w:ascii="Helvetica" w:hAnsi="Helvetica" w:cs="Helvetica"/>
          <w:color w:val="auto"/>
          <w:sz w:val="22"/>
          <w:szCs w:val="22"/>
        </w:rPr>
        <w:t>clearance.</w:t>
      </w:r>
    </w:p>
    <w:p w14:paraId="5BD066FA" w14:textId="29F60433" w:rsidR="005E1683" w:rsidRPr="00CD4952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General medical clearance</w:t>
      </w:r>
    </w:p>
    <w:p w14:paraId="650B6B8C" w14:textId="5A23C97F" w:rsidR="005E1683" w:rsidRPr="00CD4952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 xml:space="preserve">Specialty medical clearance (e.g., cardiac, neurological) as necessary based on </w:t>
      </w:r>
      <w:proofErr w:type="gramStart"/>
      <w:r w:rsidR="007342C8" w:rsidRPr="00CD4952">
        <w:rPr>
          <w:rFonts w:ascii="Helvetica" w:hAnsi="Helvetica" w:cs="Helvetica"/>
          <w:color w:val="auto"/>
          <w:sz w:val="22"/>
          <w:szCs w:val="22"/>
        </w:rPr>
        <w:t>history</w:t>
      </w:r>
      <w:proofErr w:type="gramEnd"/>
    </w:p>
    <w:p w14:paraId="0229B4D4" w14:textId="5E0BE40E" w:rsidR="005E1683" w:rsidRPr="00CD4952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Pre-procedure labs (e.g., liver function tests, creatinine)</w:t>
      </w:r>
    </w:p>
    <w:p w14:paraId="150AC9C3" w14:textId="0938CA86" w:rsidR="005E1683" w:rsidRPr="00CD4952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 xml:space="preserve">Establish process for infusion and medication </w:t>
      </w:r>
      <w:proofErr w:type="gramStart"/>
      <w:r w:rsidRPr="00CD4952">
        <w:rPr>
          <w:rFonts w:ascii="Helvetica" w:hAnsi="Helvetica" w:cs="Helvetica"/>
          <w:color w:val="auto"/>
          <w:sz w:val="22"/>
          <w:szCs w:val="22"/>
        </w:rPr>
        <w:t>orders</w:t>
      </w:r>
      <w:proofErr w:type="gramEnd"/>
    </w:p>
    <w:p w14:paraId="59EAFFC7" w14:textId="62BE3D8F" w:rsidR="005E1683" w:rsidRPr="00CD4952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 xml:space="preserve">Evaluate patient for contraindications to </w:t>
      </w:r>
      <w:proofErr w:type="gramStart"/>
      <w:r w:rsidR="007342C8" w:rsidRPr="00CD4952">
        <w:rPr>
          <w:rFonts w:ascii="Helvetica" w:hAnsi="Helvetica" w:cs="Helvetica"/>
          <w:color w:val="auto"/>
          <w:sz w:val="22"/>
          <w:szCs w:val="22"/>
        </w:rPr>
        <w:t>ketamine</w:t>
      </w:r>
      <w:proofErr w:type="gramEnd"/>
    </w:p>
    <w:p w14:paraId="27636024" w14:textId="374C90B5" w:rsidR="005E1683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color w:val="auto"/>
          <w:sz w:val="22"/>
          <w:szCs w:val="22"/>
        </w:rPr>
      </w:pPr>
      <w:r w:rsidRPr="00EE5411">
        <w:rPr>
          <w:rFonts w:ascii="Helvetica" w:hAnsi="Helvetica" w:cs="Helvetica"/>
          <w:color w:val="auto"/>
          <w:sz w:val="22"/>
          <w:szCs w:val="22"/>
        </w:rPr>
        <w:t>Conduct anesthesia patient assessment and evaluation</w:t>
      </w:r>
    </w:p>
    <w:p w14:paraId="39C4C30A" w14:textId="4D0CFD71" w:rsidR="005E1683" w:rsidRPr="00FF5177" w:rsidRDefault="005E1683" w:rsidP="005E1683">
      <w:pPr>
        <w:pStyle w:val="Default"/>
        <w:numPr>
          <w:ilvl w:val="0"/>
          <w:numId w:val="71"/>
        </w:numPr>
        <w:rPr>
          <w:rFonts w:ascii="Helvetica" w:hAnsi="Helvetica" w:cs="Helvetica"/>
          <w:color w:val="auto"/>
          <w:sz w:val="22"/>
          <w:szCs w:val="22"/>
        </w:rPr>
      </w:pPr>
      <w:r w:rsidRPr="00FF5177">
        <w:rPr>
          <w:rFonts w:ascii="Helvetica" w:hAnsi="Helvetica" w:cs="Helvetica"/>
          <w:color w:val="auto"/>
          <w:sz w:val="22"/>
          <w:szCs w:val="22"/>
        </w:rPr>
        <w:t xml:space="preserve">Consider NPO </w:t>
      </w:r>
      <w:r w:rsidR="007342C8" w:rsidRPr="00FF5177">
        <w:rPr>
          <w:rFonts w:ascii="Helvetica" w:hAnsi="Helvetica" w:cs="Helvetica"/>
          <w:color w:val="auto"/>
          <w:sz w:val="22"/>
          <w:szCs w:val="22"/>
        </w:rPr>
        <w:t>status.</w:t>
      </w:r>
    </w:p>
    <w:p w14:paraId="4C7B1FEA" w14:textId="13BFDC05" w:rsidR="005E1683" w:rsidRPr="00EE5411" w:rsidRDefault="005E1683" w:rsidP="005E1683">
      <w:pPr>
        <w:pStyle w:val="Default"/>
        <w:numPr>
          <w:ilvl w:val="0"/>
          <w:numId w:val="71"/>
        </w:numPr>
        <w:rPr>
          <w:rFonts w:ascii="Helvetica" w:hAnsi="Helvetica" w:cs="Helvetica"/>
          <w:color w:val="auto"/>
          <w:sz w:val="22"/>
          <w:szCs w:val="22"/>
        </w:rPr>
      </w:pPr>
      <w:r w:rsidRPr="00EE5411">
        <w:rPr>
          <w:rFonts w:ascii="Helvetica" w:hAnsi="Helvetica" w:cs="Helvetica"/>
          <w:color w:val="auto"/>
          <w:sz w:val="22"/>
          <w:szCs w:val="22"/>
        </w:rPr>
        <w:t xml:space="preserve">Administer pre-medication, as appropriate, to mitigate adverse </w:t>
      </w:r>
      <w:r w:rsidR="007342C8" w:rsidRPr="00EE5411">
        <w:rPr>
          <w:rFonts w:ascii="Helvetica" w:hAnsi="Helvetica" w:cs="Helvetica"/>
          <w:color w:val="auto"/>
          <w:sz w:val="22"/>
          <w:szCs w:val="22"/>
        </w:rPr>
        <w:t>events.</w:t>
      </w:r>
    </w:p>
    <w:p w14:paraId="2A842036" w14:textId="0E752C56" w:rsidR="005E1683" w:rsidRPr="00EE5411" w:rsidRDefault="005E1683" w:rsidP="005E1683">
      <w:pPr>
        <w:pStyle w:val="Default"/>
        <w:numPr>
          <w:ilvl w:val="0"/>
          <w:numId w:val="71"/>
        </w:numPr>
        <w:rPr>
          <w:rFonts w:ascii="Helvetica" w:hAnsi="Helvetica" w:cs="Helvetica"/>
          <w:color w:val="auto"/>
          <w:sz w:val="22"/>
          <w:szCs w:val="22"/>
        </w:rPr>
      </w:pPr>
      <w:r w:rsidRPr="00EE5411">
        <w:rPr>
          <w:rFonts w:ascii="Helvetica" w:hAnsi="Helvetica" w:cs="Helvetica"/>
          <w:color w:val="auto"/>
          <w:sz w:val="22"/>
          <w:szCs w:val="22"/>
        </w:rPr>
        <w:lastRenderedPageBreak/>
        <w:t xml:space="preserve">Consider trial infusions to assess for responsiveness, efficacy, and tolerability of side effects, prior to prolonged daily treatment.  Typically, patients receive a three treatment (every other day) challenge to </w:t>
      </w:r>
      <w:r w:rsidR="007342C8" w:rsidRPr="00EE5411">
        <w:rPr>
          <w:rFonts w:ascii="Helvetica" w:hAnsi="Helvetica" w:cs="Helvetica"/>
          <w:color w:val="auto"/>
          <w:sz w:val="22"/>
          <w:szCs w:val="22"/>
        </w:rPr>
        <w:t>assess</w:t>
      </w:r>
      <w:r w:rsidRPr="00EE5411">
        <w:rPr>
          <w:rFonts w:ascii="Helvetica" w:hAnsi="Helvetica" w:cs="Helvetica"/>
          <w:color w:val="auto"/>
          <w:sz w:val="22"/>
          <w:szCs w:val="22"/>
        </w:rPr>
        <w:t xml:space="preserve"> responsiveness to the ketamine infusion.  </w:t>
      </w:r>
    </w:p>
    <w:p w14:paraId="29D4870B" w14:textId="3677737A" w:rsidR="005E1683" w:rsidRPr="00EE5411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color w:val="auto"/>
          <w:sz w:val="22"/>
          <w:szCs w:val="22"/>
        </w:rPr>
      </w:pPr>
      <w:r w:rsidRPr="00EE5411">
        <w:rPr>
          <w:rFonts w:ascii="Helvetica" w:hAnsi="Helvetica" w:cs="Helvetica"/>
          <w:color w:val="auto"/>
          <w:sz w:val="22"/>
          <w:szCs w:val="22"/>
        </w:rPr>
        <w:t>Initial challenge</w:t>
      </w:r>
    </w:p>
    <w:p w14:paraId="594D7927" w14:textId="1F95D1C9" w:rsidR="005E1683" w:rsidRPr="00EE5411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color w:val="auto"/>
          <w:sz w:val="22"/>
          <w:szCs w:val="22"/>
        </w:rPr>
      </w:pPr>
      <w:r w:rsidRPr="00EE5411">
        <w:rPr>
          <w:rFonts w:ascii="Helvetica" w:hAnsi="Helvetica" w:cs="Helvetica"/>
          <w:color w:val="auto"/>
          <w:sz w:val="22"/>
          <w:szCs w:val="22"/>
        </w:rPr>
        <w:t>Initial round of infusions</w:t>
      </w:r>
    </w:p>
    <w:p w14:paraId="0C2DA3F0" w14:textId="4A0072E6" w:rsidR="005E1683" w:rsidRPr="009B17A0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color w:val="auto"/>
          <w:sz w:val="22"/>
          <w:szCs w:val="22"/>
        </w:rPr>
      </w:pPr>
      <w:r w:rsidRPr="009B17A0">
        <w:rPr>
          <w:rFonts w:ascii="Helvetica" w:hAnsi="Helvetica" w:cs="Helvetica"/>
          <w:color w:val="auto"/>
          <w:sz w:val="22"/>
          <w:szCs w:val="22"/>
        </w:rPr>
        <w:t xml:space="preserve">Consider reassessment after initial round of 3 </w:t>
      </w:r>
      <w:proofErr w:type="gramStart"/>
      <w:r w:rsidRPr="009B17A0">
        <w:rPr>
          <w:rFonts w:ascii="Helvetica" w:hAnsi="Helvetica" w:cs="Helvetica"/>
          <w:color w:val="auto"/>
          <w:sz w:val="22"/>
          <w:szCs w:val="22"/>
        </w:rPr>
        <w:t>treatments</w:t>
      </w:r>
      <w:proofErr w:type="gramEnd"/>
    </w:p>
    <w:p w14:paraId="50FEEE94" w14:textId="7115F4E1" w:rsidR="005E1683" w:rsidRPr="00EE5411" w:rsidRDefault="005E1683" w:rsidP="005E1683">
      <w:pPr>
        <w:pStyle w:val="Default"/>
        <w:numPr>
          <w:ilvl w:val="0"/>
          <w:numId w:val="71"/>
        </w:numPr>
        <w:rPr>
          <w:rFonts w:ascii="Helvetica" w:hAnsi="Helvetica" w:cs="Helvetica"/>
          <w:sz w:val="22"/>
          <w:szCs w:val="22"/>
        </w:rPr>
      </w:pPr>
      <w:r w:rsidRPr="00EE5411">
        <w:rPr>
          <w:rFonts w:ascii="Helvetica" w:hAnsi="Helvetica" w:cs="Helvetica"/>
          <w:color w:val="auto"/>
          <w:sz w:val="22"/>
          <w:szCs w:val="22"/>
        </w:rPr>
        <w:t xml:space="preserve">Administration of ketamine by </w:t>
      </w:r>
      <w:proofErr w:type="gramStart"/>
      <w:r w:rsidRPr="00EE5411">
        <w:rPr>
          <w:rFonts w:ascii="Helvetica" w:hAnsi="Helvetica" w:cs="Helvetica"/>
          <w:color w:val="auto"/>
          <w:sz w:val="22"/>
          <w:szCs w:val="22"/>
        </w:rPr>
        <w:t>the</w:t>
      </w:r>
      <w:proofErr w:type="gramEnd"/>
      <w:r w:rsidRPr="00EE5411">
        <w:rPr>
          <w:rFonts w:ascii="Helvetica" w:hAnsi="Helvetica" w:cs="Helvetica"/>
          <w:color w:val="auto"/>
          <w:sz w:val="22"/>
          <w:szCs w:val="22"/>
        </w:rPr>
        <w:t xml:space="preserve"> anesthesia professional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5F138A1E" w14:textId="0E44B5ED" w:rsidR="005E1683" w:rsidRPr="00EE5411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color w:val="auto"/>
          <w:sz w:val="22"/>
          <w:szCs w:val="22"/>
        </w:rPr>
      </w:pPr>
      <w:r w:rsidRPr="00EE5411">
        <w:rPr>
          <w:rFonts w:ascii="Helvetica" w:hAnsi="Helvetica" w:cs="Helvetica"/>
          <w:color w:val="auto"/>
          <w:sz w:val="22"/>
          <w:szCs w:val="22"/>
        </w:rPr>
        <w:t xml:space="preserve">Dosage is weight based consistent with existing </w:t>
      </w:r>
      <w:proofErr w:type="gramStart"/>
      <w:r w:rsidRPr="00EE5411">
        <w:rPr>
          <w:rFonts w:ascii="Helvetica" w:hAnsi="Helvetica" w:cs="Helvetica"/>
          <w:color w:val="auto"/>
          <w:sz w:val="22"/>
          <w:szCs w:val="22"/>
        </w:rPr>
        <w:t>research</w:t>
      </w:r>
      <w:proofErr w:type="gramEnd"/>
    </w:p>
    <w:p w14:paraId="0BA67F63" w14:textId="7B945FC6" w:rsidR="005E1683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D85E43">
        <w:rPr>
          <w:rFonts w:ascii="Helvetica" w:hAnsi="Helvetica" w:cs="Helvetica"/>
          <w:color w:val="auto"/>
          <w:sz w:val="22"/>
          <w:szCs w:val="22"/>
        </w:rPr>
        <w:t>Volume</w:t>
      </w:r>
    </w:p>
    <w:p w14:paraId="0D71AE51" w14:textId="062B3548" w:rsidR="005E1683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D85E43">
        <w:rPr>
          <w:rFonts w:ascii="Helvetica" w:hAnsi="Helvetica" w:cs="Helvetica"/>
          <w:color w:val="auto"/>
          <w:sz w:val="22"/>
          <w:szCs w:val="22"/>
        </w:rPr>
        <w:t>Frequency</w:t>
      </w:r>
    </w:p>
    <w:p w14:paraId="5D39197D" w14:textId="7D040CCD" w:rsidR="005E1683" w:rsidRDefault="005E1683" w:rsidP="005E1683">
      <w:pPr>
        <w:pStyle w:val="Default"/>
        <w:numPr>
          <w:ilvl w:val="0"/>
          <w:numId w:val="71"/>
        </w:numPr>
        <w:rPr>
          <w:rFonts w:ascii="Helvetica" w:hAnsi="Helvetica" w:cs="Helvetica"/>
          <w:sz w:val="22"/>
          <w:szCs w:val="22"/>
        </w:rPr>
      </w:pPr>
      <w:r w:rsidRPr="00D85E43">
        <w:rPr>
          <w:rFonts w:ascii="Helvetica" w:hAnsi="Helvetica" w:cs="Helvetica"/>
          <w:color w:val="auto"/>
          <w:sz w:val="22"/>
          <w:szCs w:val="22"/>
        </w:rPr>
        <w:t>Patient monitoring</w:t>
      </w:r>
      <w:r w:rsidR="008B647C">
        <w:rPr>
          <w:rFonts w:ascii="Helvetica" w:hAnsi="Helvetica" w:cs="Helvetica"/>
          <w:color w:val="auto"/>
          <w:sz w:val="22"/>
          <w:szCs w:val="22"/>
        </w:rPr>
        <w:t>.</w:t>
      </w:r>
    </w:p>
    <w:p w14:paraId="7293B5DC" w14:textId="77777777" w:rsidR="005E1683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D85E43">
        <w:rPr>
          <w:rFonts w:ascii="Helvetica" w:hAnsi="Helvetica" w:cs="Helvetica"/>
          <w:color w:val="auto"/>
          <w:sz w:val="22"/>
          <w:szCs w:val="22"/>
        </w:rPr>
        <w:t>Vital signs</w:t>
      </w:r>
    </w:p>
    <w:p w14:paraId="27B4B6E1" w14:textId="77777777" w:rsidR="005E1683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D85E43">
        <w:rPr>
          <w:rFonts w:ascii="Helvetica" w:hAnsi="Helvetica" w:cs="Helvetica"/>
          <w:color w:val="auto"/>
          <w:sz w:val="22"/>
          <w:szCs w:val="22"/>
        </w:rPr>
        <w:t>Consciousness</w:t>
      </w:r>
    </w:p>
    <w:p w14:paraId="5AD89640" w14:textId="77777777" w:rsidR="005E1683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D85E43">
        <w:rPr>
          <w:rFonts w:ascii="Helvetica" w:hAnsi="Helvetica" w:cs="Helvetica"/>
          <w:color w:val="auto"/>
          <w:sz w:val="22"/>
          <w:szCs w:val="22"/>
        </w:rPr>
        <w:t>Heart rate</w:t>
      </w:r>
    </w:p>
    <w:p w14:paraId="4208FE26" w14:textId="77777777" w:rsidR="005E1683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D85E43">
        <w:rPr>
          <w:rFonts w:ascii="Helvetica" w:hAnsi="Helvetica" w:cs="Helvetica"/>
          <w:color w:val="auto"/>
          <w:sz w:val="22"/>
          <w:szCs w:val="22"/>
        </w:rPr>
        <w:t>Blood pressure</w:t>
      </w:r>
    </w:p>
    <w:p w14:paraId="6E0ADD08" w14:textId="77777777" w:rsidR="005E1683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D85E43">
        <w:rPr>
          <w:rFonts w:ascii="Helvetica" w:hAnsi="Helvetica" w:cs="Helvetica"/>
          <w:color w:val="auto"/>
          <w:sz w:val="22"/>
          <w:szCs w:val="22"/>
        </w:rPr>
        <w:t>Respiratory rate</w:t>
      </w:r>
    </w:p>
    <w:p w14:paraId="31CE64F5" w14:textId="77777777" w:rsidR="005E1683" w:rsidRPr="00D85E43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D85E43">
        <w:rPr>
          <w:rFonts w:ascii="Helvetica" w:hAnsi="Helvetica" w:cs="Helvetica"/>
          <w:color w:val="auto"/>
          <w:sz w:val="22"/>
          <w:szCs w:val="22"/>
        </w:rPr>
        <w:t>Oxygen saturation</w:t>
      </w:r>
    </w:p>
    <w:p w14:paraId="5603D7F4" w14:textId="77777777" w:rsidR="005E1683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D85E43">
        <w:rPr>
          <w:rFonts w:ascii="Helvetica" w:hAnsi="Helvetica" w:cs="Helvetica"/>
          <w:color w:val="auto"/>
          <w:sz w:val="22"/>
          <w:szCs w:val="22"/>
        </w:rPr>
        <w:t>Level of consciousness</w:t>
      </w:r>
    </w:p>
    <w:p w14:paraId="6C809A62" w14:textId="77777777" w:rsidR="005E1683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D85E43">
        <w:rPr>
          <w:rFonts w:ascii="Helvetica" w:hAnsi="Helvetica" w:cs="Helvetica"/>
          <w:color w:val="auto"/>
          <w:sz w:val="22"/>
          <w:szCs w:val="22"/>
        </w:rPr>
        <w:t>End-tidal CO2</w:t>
      </w:r>
    </w:p>
    <w:p w14:paraId="1CAF8D47" w14:textId="77777777" w:rsidR="005E1683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D85E43">
        <w:rPr>
          <w:rFonts w:ascii="Helvetica" w:hAnsi="Helvetica" w:cs="Helvetica"/>
          <w:color w:val="auto"/>
          <w:sz w:val="22"/>
          <w:szCs w:val="22"/>
        </w:rPr>
        <w:t>ECG monitoring</w:t>
      </w:r>
    </w:p>
    <w:p w14:paraId="15CB9105" w14:textId="77777777" w:rsidR="005E1683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D85E43">
        <w:rPr>
          <w:rFonts w:ascii="Helvetica" w:hAnsi="Helvetica" w:cs="Helvetica"/>
          <w:color w:val="auto"/>
          <w:sz w:val="22"/>
          <w:szCs w:val="22"/>
        </w:rPr>
        <w:t>Signs/symptoms of ketamine toxicity</w:t>
      </w:r>
    </w:p>
    <w:p w14:paraId="3D873772" w14:textId="519DC3EA" w:rsidR="005E1683" w:rsidRDefault="005E1683" w:rsidP="005E1683">
      <w:pPr>
        <w:pStyle w:val="Default"/>
        <w:numPr>
          <w:ilvl w:val="0"/>
          <w:numId w:val="71"/>
        </w:numPr>
        <w:rPr>
          <w:rFonts w:ascii="Helvetica" w:hAnsi="Helvetica" w:cs="Helvetica"/>
          <w:sz w:val="22"/>
          <w:szCs w:val="22"/>
        </w:rPr>
      </w:pPr>
      <w:r w:rsidRPr="00D85E43">
        <w:rPr>
          <w:rFonts w:ascii="Helvetica" w:hAnsi="Helvetica" w:cs="Helvetica"/>
          <w:color w:val="auto"/>
          <w:sz w:val="22"/>
          <w:szCs w:val="22"/>
        </w:rPr>
        <w:t>Establish process of significant side effects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0766E6F6" w14:textId="2C71D52E" w:rsidR="005E1683" w:rsidRDefault="005E1683" w:rsidP="005E1683">
      <w:pPr>
        <w:pStyle w:val="Default"/>
        <w:numPr>
          <w:ilvl w:val="0"/>
          <w:numId w:val="71"/>
        </w:numPr>
        <w:rPr>
          <w:rFonts w:ascii="Helvetica" w:hAnsi="Helvetica" w:cs="Helvetica"/>
          <w:sz w:val="22"/>
          <w:szCs w:val="22"/>
        </w:rPr>
      </w:pPr>
      <w:r w:rsidRPr="00D85E43">
        <w:rPr>
          <w:rFonts w:ascii="Helvetica" w:hAnsi="Helvetica" w:cs="Helvetica"/>
          <w:color w:val="auto"/>
          <w:sz w:val="22"/>
          <w:szCs w:val="22"/>
        </w:rPr>
        <w:t>Physician and/or anesthesia professional immediately available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11B716FB" w14:textId="77777777" w:rsidR="005E1683" w:rsidRDefault="005E1683" w:rsidP="005E1683">
      <w:pPr>
        <w:pStyle w:val="Default"/>
        <w:ind w:left="180"/>
        <w:rPr>
          <w:rFonts w:ascii="Helvetica" w:hAnsi="Helvetica" w:cs="Helvetica"/>
          <w:color w:val="auto"/>
          <w:sz w:val="22"/>
          <w:szCs w:val="22"/>
          <w:highlight w:val="magenta"/>
        </w:rPr>
      </w:pPr>
    </w:p>
    <w:p w14:paraId="37F943B8" w14:textId="77777777" w:rsidR="005E1683" w:rsidRPr="009B17A0" w:rsidRDefault="005E1683" w:rsidP="005E1683">
      <w:pPr>
        <w:pStyle w:val="Default"/>
        <w:numPr>
          <w:ilvl w:val="0"/>
          <w:numId w:val="73"/>
        </w:numPr>
        <w:ind w:left="360"/>
        <w:rPr>
          <w:rFonts w:ascii="Helvetica" w:hAnsi="Helvetica" w:cs="Helvetica"/>
          <w:sz w:val="22"/>
          <w:szCs w:val="22"/>
        </w:rPr>
      </w:pPr>
      <w:r w:rsidRPr="009B17A0">
        <w:rPr>
          <w:rFonts w:ascii="Helvetica" w:hAnsi="Helvetica" w:cs="Helvetica"/>
          <w:color w:val="auto"/>
          <w:sz w:val="22"/>
          <w:szCs w:val="22"/>
        </w:rPr>
        <w:t>Recovery</w:t>
      </w:r>
    </w:p>
    <w:p w14:paraId="70A7CDF2" w14:textId="589B6127" w:rsidR="005E1683" w:rsidRPr="00100666" w:rsidRDefault="005E1683" w:rsidP="005E1683">
      <w:pPr>
        <w:pStyle w:val="Default"/>
        <w:numPr>
          <w:ilvl w:val="0"/>
          <w:numId w:val="71"/>
        </w:numPr>
        <w:rPr>
          <w:rFonts w:ascii="Helvetica" w:hAnsi="Helvetica" w:cs="Helvetica"/>
          <w:sz w:val="22"/>
          <w:szCs w:val="22"/>
        </w:rPr>
      </w:pPr>
      <w:r w:rsidRPr="00100666">
        <w:rPr>
          <w:rFonts w:ascii="Helvetica" w:hAnsi="Helvetica" w:cs="Helvetica"/>
          <w:color w:val="auto"/>
          <w:sz w:val="22"/>
          <w:szCs w:val="22"/>
        </w:rPr>
        <w:t xml:space="preserve">Establish recovery </w:t>
      </w:r>
      <w:r w:rsidR="007342C8" w:rsidRPr="00100666">
        <w:rPr>
          <w:rFonts w:ascii="Helvetica" w:hAnsi="Helvetica" w:cs="Helvetica"/>
          <w:color w:val="auto"/>
          <w:sz w:val="22"/>
          <w:szCs w:val="22"/>
        </w:rPr>
        <w:t>criteria.</w:t>
      </w:r>
    </w:p>
    <w:p w14:paraId="7094B087" w14:textId="1F6C0E29" w:rsidR="005E1683" w:rsidRPr="00100666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100666">
        <w:rPr>
          <w:rFonts w:ascii="Helvetica" w:hAnsi="Helvetica" w:cs="Helvetica"/>
          <w:color w:val="auto"/>
          <w:sz w:val="22"/>
          <w:szCs w:val="22"/>
        </w:rPr>
        <w:t xml:space="preserve">Patient must be monitored until recommended recovery criteria are </w:t>
      </w:r>
      <w:proofErr w:type="gramStart"/>
      <w:r w:rsidR="007342C8" w:rsidRPr="00100666">
        <w:rPr>
          <w:rFonts w:ascii="Helvetica" w:hAnsi="Helvetica" w:cs="Helvetica"/>
          <w:color w:val="auto"/>
          <w:sz w:val="22"/>
          <w:szCs w:val="22"/>
        </w:rPr>
        <w:t>met</w:t>
      </w:r>
      <w:proofErr w:type="gramEnd"/>
    </w:p>
    <w:p w14:paraId="13450F60" w14:textId="1859E65E" w:rsidR="005E1683" w:rsidRPr="00100666" w:rsidRDefault="005E1683" w:rsidP="005E1683">
      <w:pPr>
        <w:pStyle w:val="Default"/>
        <w:numPr>
          <w:ilvl w:val="0"/>
          <w:numId w:val="71"/>
        </w:numPr>
        <w:rPr>
          <w:rFonts w:ascii="Helvetica" w:hAnsi="Helvetica" w:cs="Helvetica"/>
          <w:sz w:val="22"/>
          <w:szCs w:val="22"/>
        </w:rPr>
      </w:pPr>
      <w:r w:rsidRPr="00100666">
        <w:rPr>
          <w:rFonts w:ascii="Helvetica" w:hAnsi="Helvetica" w:cs="Helvetica"/>
          <w:color w:val="auto"/>
          <w:sz w:val="22"/>
          <w:szCs w:val="22"/>
        </w:rPr>
        <w:t xml:space="preserve">Establish recovery/discharge </w:t>
      </w:r>
      <w:r w:rsidR="007342C8" w:rsidRPr="00100666">
        <w:rPr>
          <w:rFonts w:ascii="Helvetica" w:hAnsi="Helvetica" w:cs="Helvetica"/>
          <w:color w:val="auto"/>
          <w:sz w:val="22"/>
          <w:szCs w:val="22"/>
        </w:rPr>
        <w:t>criteria.</w:t>
      </w:r>
    </w:p>
    <w:p w14:paraId="5B6B91BE" w14:textId="77777777" w:rsidR="005E1683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100666">
        <w:rPr>
          <w:rFonts w:ascii="Helvetica" w:hAnsi="Helvetica" w:cs="Helvetica"/>
          <w:color w:val="auto"/>
          <w:sz w:val="22"/>
          <w:szCs w:val="22"/>
        </w:rPr>
        <w:t>Recovery to pre-administration baseline levels</w:t>
      </w:r>
    </w:p>
    <w:p w14:paraId="48C304E2" w14:textId="77777777" w:rsidR="005E1683" w:rsidRPr="00100666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100666">
        <w:rPr>
          <w:rFonts w:ascii="Helvetica" w:hAnsi="Helvetica" w:cs="Helvetica"/>
          <w:color w:val="auto"/>
          <w:sz w:val="22"/>
          <w:szCs w:val="22"/>
        </w:rPr>
        <w:t>Cardiovascular function</w:t>
      </w:r>
    </w:p>
    <w:p w14:paraId="7C9F2A4A" w14:textId="77777777" w:rsidR="005E1683" w:rsidRPr="00100666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100666">
        <w:rPr>
          <w:rFonts w:ascii="Helvetica" w:hAnsi="Helvetica" w:cs="Helvetica"/>
          <w:color w:val="auto"/>
          <w:sz w:val="22"/>
          <w:szCs w:val="22"/>
        </w:rPr>
        <w:t>Airway patency</w:t>
      </w:r>
    </w:p>
    <w:p w14:paraId="01265112" w14:textId="77777777" w:rsidR="005E1683" w:rsidRPr="00100666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100666">
        <w:rPr>
          <w:rFonts w:ascii="Helvetica" w:hAnsi="Helvetica" w:cs="Helvetica"/>
          <w:color w:val="auto"/>
          <w:sz w:val="22"/>
          <w:szCs w:val="22"/>
        </w:rPr>
        <w:t>Oxygen saturation</w:t>
      </w:r>
    </w:p>
    <w:p w14:paraId="3600E081" w14:textId="77777777" w:rsidR="005E1683" w:rsidRPr="00100666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100666">
        <w:rPr>
          <w:rFonts w:ascii="Helvetica" w:hAnsi="Helvetica" w:cs="Helvetica"/>
          <w:color w:val="auto"/>
          <w:sz w:val="22"/>
          <w:szCs w:val="22"/>
        </w:rPr>
        <w:t>Patient reflexes and speech</w:t>
      </w:r>
    </w:p>
    <w:p w14:paraId="5AB17AD9" w14:textId="77777777" w:rsidR="005E1683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100666">
        <w:rPr>
          <w:rFonts w:ascii="Helvetica" w:hAnsi="Helvetica" w:cs="Helvetica"/>
          <w:color w:val="auto"/>
          <w:sz w:val="22"/>
          <w:szCs w:val="22"/>
        </w:rPr>
        <w:t>Respiratory rate</w:t>
      </w:r>
    </w:p>
    <w:p w14:paraId="65C2AECC" w14:textId="77777777" w:rsidR="005E1683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0E3287">
        <w:rPr>
          <w:rFonts w:ascii="Helvetica" w:hAnsi="Helvetica" w:cs="Helvetica"/>
          <w:color w:val="auto"/>
          <w:sz w:val="22"/>
          <w:szCs w:val="22"/>
        </w:rPr>
        <w:t>Blood pressure</w:t>
      </w:r>
    </w:p>
    <w:p w14:paraId="78B8AB63" w14:textId="77777777" w:rsidR="005E1683" w:rsidRPr="00EE5411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EE5411">
        <w:rPr>
          <w:rFonts w:ascii="Helvetica" w:hAnsi="Helvetica" w:cs="Helvetica"/>
          <w:color w:val="auto"/>
          <w:sz w:val="22"/>
          <w:szCs w:val="22"/>
        </w:rPr>
        <w:t xml:space="preserve">Patient is </w:t>
      </w:r>
      <w:proofErr w:type="gramStart"/>
      <w:r w:rsidRPr="00EE5411">
        <w:rPr>
          <w:rFonts w:ascii="Helvetica" w:hAnsi="Helvetica" w:cs="Helvetica"/>
          <w:color w:val="auto"/>
          <w:sz w:val="22"/>
          <w:szCs w:val="22"/>
        </w:rPr>
        <w:t>awake</w:t>
      </w:r>
      <w:proofErr w:type="gramEnd"/>
    </w:p>
    <w:p w14:paraId="5F93E8A7" w14:textId="77777777" w:rsidR="005E1683" w:rsidRPr="00EE5411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sz w:val="22"/>
          <w:szCs w:val="22"/>
        </w:rPr>
      </w:pPr>
      <w:r w:rsidRPr="00EE5411">
        <w:rPr>
          <w:rFonts w:ascii="Helvetica" w:hAnsi="Helvetica" w:cs="Helvetica"/>
          <w:color w:val="auto"/>
          <w:sz w:val="22"/>
          <w:szCs w:val="22"/>
        </w:rPr>
        <w:t xml:space="preserve">Assess and treat nausea and </w:t>
      </w:r>
      <w:proofErr w:type="gramStart"/>
      <w:r w:rsidRPr="00EE5411">
        <w:rPr>
          <w:rFonts w:ascii="Helvetica" w:hAnsi="Helvetica" w:cs="Helvetica"/>
          <w:color w:val="auto"/>
          <w:sz w:val="22"/>
          <w:szCs w:val="22"/>
        </w:rPr>
        <w:t>vomiting</w:t>
      </w:r>
      <w:proofErr w:type="gramEnd"/>
    </w:p>
    <w:p w14:paraId="485139E4" w14:textId="77777777" w:rsidR="005E1683" w:rsidRPr="00EE5411" w:rsidRDefault="005E1683" w:rsidP="005E1683">
      <w:pPr>
        <w:pStyle w:val="Default"/>
        <w:numPr>
          <w:ilvl w:val="1"/>
          <w:numId w:val="71"/>
        </w:numPr>
        <w:rPr>
          <w:rFonts w:ascii="Helvetica" w:hAnsi="Helvetica" w:cs="Helvetica"/>
          <w:color w:val="auto"/>
          <w:sz w:val="22"/>
          <w:szCs w:val="22"/>
        </w:rPr>
      </w:pPr>
      <w:r w:rsidRPr="00EE5411">
        <w:rPr>
          <w:rFonts w:ascii="Helvetica" w:hAnsi="Helvetica" w:cs="Helvetica"/>
          <w:color w:val="auto"/>
          <w:sz w:val="22"/>
          <w:szCs w:val="22"/>
        </w:rPr>
        <w:t>Recommend psychiatric evaluation post treatment to assess effects, suicidality, etc.</w:t>
      </w:r>
    </w:p>
    <w:p w14:paraId="6F26B6E4" w14:textId="4BE75B4C" w:rsidR="005E1683" w:rsidRPr="00EE5411" w:rsidRDefault="005E1683" w:rsidP="005E1683">
      <w:pPr>
        <w:pStyle w:val="Default"/>
        <w:numPr>
          <w:ilvl w:val="0"/>
          <w:numId w:val="71"/>
        </w:numPr>
        <w:rPr>
          <w:rFonts w:ascii="Helvetica" w:hAnsi="Helvetica" w:cs="Helvetica"/>
          <w:sz w:val="22"/>
          <w:szCs w:val="22"/>
        </w:rPr>
      </w:pPr>
      <w:r w:rsidRPr="00EE5411">
        <w:rPr>
          <w:rFonts w:ascii="Helvetica" w:hAnsi="Helvetica" w:cs="Helvetica"/>
          <w:color w:val="auto"/>
          <w:sz w:val="22"/>
          <w:szCs w:val="22"/>
        </w:rPr>
        <w:t>Patient and caregiver education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3B434B94" w14:textId="05A64077" w:rsidR="005E1683" w:rsidRPr="0056250D" w:rsidRDefault="005E1683" w:rsidP="005E1683">
      <w:pPr>
        <w:pStyle w:val="Default"/>
        <w:numPr>
          <w:ilvl w:val="0"/>
          <w:numId w:val="71"/>
        </w:numPr>
        <w:rPr>
          <w:rFonts w:ascii="Helvetica" w:hAnsi="Helvetica" w:cs="Helvetica"/>
          <w:sz w:val="22"/>
          <w:szCs w:val="22"/>
        </w:rPr>
      </w:pPr>
      <w:r w:rsidRPr="00F92B43">
        <w:rPr>
          <w:rFonts w:ascii="Helvetica" w:hAnsi="Helvetica" w:cs="Helvetica"/>
          <w:color w:val="auto"/>
          <w:sz w:val="22"/>
          <w:szCs w:val="22"/>
        </w:rPr>
        <w:t>Patient sent home with appropriate driver/caregiver</w:t>
      </w:r>
      <w:r w:rsidR="007342C8">
        <w:rPr>
          <w:rFonts w:ascii="Helvetica" w:hAnsi="Helvetica" w:cs="Helvetica"/>
          <w:color w:val="auto"/>
          <w:sz w:val="22"/>
          <w:szCs w:val="22"/>
        </w:rPr>
        <w:t>.</w:t>
      </w:r>
    </w:p>
    <w:p w14:paraId="1FB74542" w14:textId="77777777" w:rsidR="005E1683" w:rsidRDefault="005E1683" w:rsidP="005E1683">
      <w:pPr>
        <w:pStyle w:val="Default"/>
        <w:ind w:left="720"/>
        <w:rPr>
          <w:rFonts w:ascii="Helvetica" w:hAnsi="Helvetica" w:cs="Helvetica"/>
          <w:sz w:val="22"/>
          <w:szCs w:val="22"/>
        </w:rPr>
      </w:pPr>
    </w:p>
    <w:p w14:paraId="54E8BC4F" w14:textId="77777777" w:rsidR="005E1683" w:rsidRPr="00F92B43" w:rsidRDefault="005E1683" w:rsidP="005E1683">
      <w:pPr>
        <w:pStyle w:val="Default"/>
        <w:numPr>
          <w:ilvl w:val="0"/>
          <w:numId w:val="73"/>
        </w:numPr>
        <w:ind w:left="360"/>
        <w:rPr>
          <w:rFonts w:ascii="Helvetica" w:hAnsi="Helvetica" w:cs="Helvetica"/>
          <w:sz w:val="22"/>
          <w:szCs w:val="22"/>
        </w:rPr>
      </w:pPr>
      <w:r w:rsidRPr="00F92B43">
        <w:rPr>
          <w:rFonts w:ascii="Helvetica" w:hAnsi="Helvetica" w:cs="Helvetica"/>
          <w:color w:val="auto"/>
          <w:sz w:val="22"/>
          <w:szCs w:val="22"/>
        </w:rPr>
        <w:t>Follow-up</w:t>
      </w:r>
    </w:p>
    <w:p w14:paraId="7F8CF98A" w14:textId="77777777" w:rsidR="005E1683" w:rsidRDefault="005E1683" w:rsidP="005E1683">
      <w:pPr>
        <w:pStyle w:val="Default"/>
        <w:numPr>
          <w:ilvl w:val="0"/>
          <w:numId w:val="61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 xml:space="preserve">Treatment communication with patient care team, referring clinician, primary care clinician, etc. </w:t>
      </w:r>
    </w:p>
    <w:p w14:paraId="79FBB889" w14:textId="77777777" w:rsidR="005E1683" w:rsidRDefault="005E1683" w:rsidP="005E1683">
      <w:pPr>
        <w:rPr>
          <w:rFonts w:ascii="Helvetica" w:hAnsi="Helvetica" w:cs="Helvetica"/>
        </w:rPr>
      </w:pPr>
    </w:p>
    <w:p w14:paraId="67AF5622" w14:textId="77777777" w:rsidR="005E1683" w:rsidRDefault="005E1683" w:rsidP="005E1683">
      <w:pPr>
        <w:rPr>
          <w:rFonts w:ascii="Helvetica" w:hAnsi="Helvetica" w:cs="Helvetica"/>
        </w:rPr>
      </w:pPr>
    </w:p>
    <w:p w14:paraId="2453A3EF" w14:textId="77777777" w:rsidR="005E1683" w:rsidRDefault="005E1683" w:rsidP="005E1683">
      <w:pPr>
        <w:rPr>
          <w:rFonts w:ascii="Helvetica" w:hAnsi="Helvetica" w:cs="Helvetica"/>
        </w:rPr>
      </w:pPr>
    </w:p>
    <w:p w14:paraId="14492881" w14:textId="77777777" w:rsidR="005E1683" w:rsidRDefault="005E1683" w:rsidP="005E1683">
      <w:pPr>
        <w:rPr>
          <w:rFonts w:ascii="Helvetica" w:hAnsi="Helvetica" w:cs="Helvetica"/>
        </w:rPr>
      </w:pPr>
    </w:p>
    <w:p w14:paraId="0BC52E63" w14:textId="353D7168" w:rsidR="005E1683" w:rsidRDefault="005E1683" w:rsidP="005E1683">
      <w:pPr>
        <w:pStyle w:val="Default"/>
        <w:numPr>
          <w:ilvl w:val="0"/>
          <w:numId w:val="61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lastRenderedPageBreak/>
        <w:t xml:space="preserve">Establish standardized testing tool for the facility to monitor </w:t>
      </w:r>
      <w:r w:rsidR="007342C8" w:rsidRPr="00CD4952">
        <w:rPr>
          <w:rFonts w:ascii="Helvetica" w:hAnsi="Helvetica" w:cs="Helvetica"/>
          <w:color w:val="auto"/>
          <w:sz w:val="22"/>
          <w:szCs w:val="22"/>
        </w:rPr>
        <w:t>progress.</w:t>
      </w:r>
    </w:p>
    <w:p w14:paraId="26914CEE" w14:textId="77777777" w:rsidR="005E1683" w:rsidRPr="00FF5177" w:rsidRDefault="005E1683" w:rsidP="005E1683">
      <w:pPr>
        <w:pStyle w:val="Default"/>
        <w:numPr>
          <w:ilvl w:val="1"/>
          <w:numId w:val="61"/>
        </w:numPr>
        <w:rPr>
          <w:rFonts w:ascii="Helvetica" w:hAnsi="Helvetica" w:cs="Helvetica"/>
          <w:color w:val="auto"/>
          <w:sz w:val="22"/>
          <w:szCs w:val="22"/>
        </w:rPr>
      </w:pPr>
      <w:r w:rsidRPr="00FF5177">
        <w:rPr>
          <w:rFonts w:ascii="Helvetica" w:hAnsi="Helvetica" w:cs="Helvetica"/>
          <w:color w:val="auto"/>
          <w:sz w:val="22"/>
          <w:szCs w:val="22"/>
        </w:rPr>
        <w:t>Psychological questionnaires</w:t>
      </w:r>
    </w:p>
    <w:p w14:paraId="2F410C72" w14:textId="77777777" w:rsidR="005E1683" w:rsidRDefault="005E1683" w:rsidP="005E1683">
      <w:pPr>
        <w:pStyle w:val="Default"/>
        <w:numPr>
          <w:ilvl w:val="1"/>
          <w:numId w:val="61"/>
        </w:numPr>
        <w:rPr>
          <w:rFonts w:ascii="Helvetica" w:hAnsi="Helvetica" w:cs="Helvetica"/>
          <w:color w:val="auto"/>
          <w:sz w:val="22"/>
          <w:szCs w:val="22"/>
        </w:rPr>
      </w:pPr>
      <w:r w:rsidRPr="00CD4952">
        <w:rPr>
          <w:rFonts w:ascii="Helvetica" w:hAnsi="Helvetica" w:cs="Helvetica"/>
          <w:color w:val="auto"/>
          <w:sz w:val="22"/>
          <w:szCs w:val="22"/>
        </w:rPr>
        <w:t>Pain assessment tools</w:t>
      </w:r>
    </w:p>
    <w:p w14:paraId="6D873DEA" w14:textId="45F4D6C3" w:rsidR="005E1683" w:rsidRDefault="005E1683" w:rsidP="005E1683">
      <w:pPr>
        <w:pStyle w:val="Default"/>
        <w:numPr>
          <w:ilvl w:val="0"/>
          <w:numId w:val="61"/>
        </w:numPr>
        <w:rPr>
          <w:rFonts w:ascii="Helvetica" w:hAnsi="Helvetica" w:cs="Helvetica"/>
          <w:color w:val="auto"/>
          <w:sz w:val="22"/>
          <w:szCs w:val="22"/>
        </w:rPr>
      </w:pPr>
      <w:r w:rsidRPr="00F92B43">
        <w:rPr>
          <w:rFonts w:ascii="Helvetica" w:hAnsi="Helvetica" w:cs="Helvetica"/>
          <w:color w:val="auto"/>
          <w:sz w:val="22"/>
          <w:szCs w:val="22"/>
        </w:rPr>
        <w:t xml:space="preserve">Treatment regimen - # infusions administered over # </w:t>
      </w:r>
      <w:r w:rsidR="007342C8" w:rsidRPr="00F92B43">
        <w:rPr>
          <w:rFonts w:ascii="Helvetica" w:hAnsi="Helvetica" w:cs="Helvetica"/>
          <w:color w:val="auto"/>
          <w:sz w:val="22"/>
          <w:szCs w:val="22"/>
        </w:rPr>
        <w:t>days.</w:t>
      </w:r>
    </w:p>
    <w:p w14:paraId="785F254D" w14:textId="0F67EDC6" w:rsidR="005E1683" w:rsidRDefault="005E1683" w:rsidP="005E1683">
      <w:pPr>
        <w:pStyle w:val="Default"/>
        <w:numPr>
          <w:ilvl w:val="0"/>
          <w:numId w:val="61"/>
        </w:numPr>
        <w:rPr>
          <w:rFonts w:ascii="Helvetica" w:hAnsi="Helvetica" w:cs="Helvetica"/>
          <w:color w:val="auto"/>
          <w:sz w:val="22"/>
          <w:szCs w:val="22"/>
        </w:rPr>
      </w:pPr>
      <w:r w:rsidRPr="00F92B43">
        <w:rPr>
          <w:rFonts w:ascii="Helvetica" w:hAnsi="Helvetica" w:cs="Helvetica"/>
          <w:color w:val="auto"/>
          <w:sz w:val="22"/>
          <w:szCs w:val="22"/>
        </w:rPr>
        <w:t>Maintenance infusion(s)</w:t>
      </w:r>
      <w:r w:rsidR="008B647C">
        <w:rPr>
          <w:rFonts w:ascii="Helvetica" w:hAnsi="Helvetica" w:cs="Helvetica"/>
          <w:color w:val="auto"/>
          <w:sz w:val="22"/>
          <w:szCs w:val="22"/>
        </w:rPr>
        <w:t>.</w:t>
      </w:r>
    </w:p>
    <w:p w14:paraId="7526FF5E" w14:textId="77777777" w:rsidR="005E1683" w:rsidRDefault="005E1683" w:rsidP="005E1683">
      <w:pPr>
        <w:pStyle w:val="Default"/>
        <w:ind w:left="720"/>
        <w:rPr>
          <w:rFonts w:ascii="Helvetica" w:hAnsi="Helvetica" w:cs="Helvetica"/>
          <w:color w:val="auto"/>
          <w:sz w:val="22"/>
          <w:szCs w:val="22"/>
        </w:rPr>
      </w:pPr>
    </w:p>
    <w:p w14:paraId="741FB7D9" w14:textId="77777777" w:rsidR="005E1683" w:rsidRPr="009B17A0" w:rsidRDefault="005E1683" w:rsidP="005E1683">
      <w:pPr>
        <w:pStyle w:val="Default"/>
        <w:numPr>
          <w:ilvl w:val="0"/>
          <w:numId w:val="73"/>
        </w:numPr>
        <w:ind w:left="360"/>
        <w:rPr>
          <w:rFonts w:ascii="Helvetica" w:hAnsi="Helvetica" w:cs="Helvetica"/>
          <w:color w:val="auto"/>
          <w:sz w:val="22"/>
          <w:szCs w:val="22"/>
        </w:rPr>
      </w:pPr>
      <w:r w:rsidRPr="009B17A0">
        <w:rPr>
          <w:rFonts w:ascii="Helvetica" w:hAnsi="Helvetica" w:cs="Helvetica"/>
          <w:color w:val="auto"/>
          <w:sz w:val="22"/>
          <w:szCs w:val="22"/>
        </w:rPr>
        <w:t>Drug disposal and diversion prevention</w:t>
      </w:r>
    </w:p>
    <w:p w14:paraId="7FDD0606" w14:textId="12B4267D" w:rsidR="005E1683" w:rsidRPr="00F92B43" w:rsidRDefault="005E1683" w:rsidP="005E1683">
      <w:pPr>
        <w:pStyle w:val="Default"/>
        <w:numPr>
          <w:ilvl w:val="0"/>
          <w:numId w:val="74"/>
        </w:numPr>
        <w:rPr>
          <w:rFonts w:ascii="Helvetica" w:hAnsi="Helvetica" w:cs="Helvetica"/>
          <w:color w:val="auto"/>
          <w:sz w:val="22"/>
          <w:szCs w:val="22"/>
        </w:rPr>
      </w:pPr>
      <w:r w:rsidRPr="00F92B43">
        <w:rPr>
          <w:rFonts w:ascii="Helvetica" w:hAnsi="Helvetica" w:cs="Helvetica"/>
          <w:color w:val="auto"/>
          <w:sz w:val="22"/>
          <w:szCs w:val="22"/>
        </w:rPr>
        <w:t xml:space="preserve">Implement proper drug disposal and </w:t>
      </w:r>
      <w:r w:rsidR="008B647C" w:rsidRPr="00F92B43">
        <w:rPr>
          <w:rFonts w:ascii="Helvetica" w:hAnsi="Helvetica" w:cs="Helvetica"/>
          <w:color w:val="auto"/>
          <w:sz w:val="22"/>
          <w:szCs w:val="22"/>
        </w:rPr>
        <w:t>waste</w:t>
      </w:r>
      <w:r w:rsidRPr="00F92B43">
        <w:rPr>
          <w:rFonts w:ascii="Helvetica" w:hAnsi="Helvetica" w:cs="Helvetica"/>
          <w:color w:val="auto"/>
          <w:sz w:val="22"/>
          <w:szCs w:val="22"/>
        </w:rPr>
        <w:t xml:space="preserve"> measures consistent with federal, state, and local law to prevent drug diversion and </w:t>
      </w:r>
      <w:r w:rsidR="007342C8" w:rsidRPr="00F92B43">
        <w:rPr>
          <w:rFonts w:ascii="Helvetica" w:hAnsi="Helvetica" w:cs="Helvetica"/>
          <w:color w:val="auto"/>
          <w:sz w:val="22"/>
          <w:szCs w:val="22"/>
        </w:rPr>
        <w:t>misuse.</w:t>
      </w:r>
    </w:p>
    <w:p w14:paraId="5D3D20AB" w14:textId="219A2E06" w:rsidR="005E1683" w:rsidRPr="009B17A0" w:rsidRDefault="005E1683" w:rsidP="005E1683">
      <w:pPr>
        <w:pStyle w:val="Default"/>
        <w:numPr>
          <w:ilvl w:val="0"/>
          <w:numId w:val="74"/>
        </w:numPr>
        <w:rPr>
          <w:rFonts w:ascii="Helvetica" w:hAnsi="Helvetica" w:cs="Helvetica"/>
          <w:color w:val="auto"/>
          <w:sz w:val="22"/>
          <w:szCs w:val="22"/>
        </w:rPr>
      </w:pPr>
      <w:r w:rsidRPr="009B17A0">
        <w:rPr>
          <w:rFonts w:ascii="Helvetica" w:hAnsi="Helvetica" w:cs="Helvetica"/>
          <w:color w:val="auto"/>
          <w:sz w:val="22"/>
          <w:szCs w:val="22"/>
        </w:rPr>
        <w:t xml:space="preserve">AANA recommendations on drug diversion prevention can be found in </w:t>
      </w:r>
      <w:hyperlink r:id="rId16" w:tgtFrame="_blank" w:tooltip="Addressing Substance Use Disorder for Anesthesia Professionals" w:history="1">
        <w:r w:rsidRPr="009B17A0">
          <w:rPr>
            <w:rStyle w:val="Hyperlink"/>
            <w:rFonts w:ascii="Helvetica" w:hAnsi="Helvetica" w:cs="Helvetica"/>
            <w:i/>
            <w:color w:val="0000FF"/>
            <w:sz w:val="22"/>
            <w:szCs w:val="22"/>
            <w:u w:val="single"/>
            <w:lang w:val="en"/>
          </w:rPr>
          <w:t>Addressing Substance Use Disorder for Anesthesia Professionals</w:t>
        </w:r>
      </w:hyperlink>
      <w:r w:rsidR="007342C8">
        <w:rPr>
          <w:rStyle w:val="Hyperlink"/>
          <w:rFonts w:ascii="Helvetica" w:hAnsi="Helvetica" w:cs="Helvetica"/>
          <w:i/>
          <w:color w:val="0000FF"/>
          <w:sz w:val="22"/>
          <w:szCs w:val="22"/>
          <w:u w:val="single"/>
          <w:lang w:val="en"/>
        </w:rPr>
        <w:t>.</w:t>
      </w:r>
    </w:p>
    <w:p w14:paraId="0D1B3024" w14:textId="77777777" w:rsidR="005E1683" w:rsidRDefault="005E1683" w:rsidP="005E1683">
      <w:pPr>
        <w:pStyle w:val="Default"/>
        <w:ind w:left="1440"/>
        <w:rPr>
          <w:rFonts w:ascii="Helvetica" w:hAnsi="Helvetica" w:cs="Helvetica"/>
          <w:color w:val="auto"/>
          <w:sz w:val="22"/>
          <w:szCs w:val="22"/>
        </w:rPr>
      </w:pPr>
    </w:p>
    <w:p w14:paraId="67129DC2" w14:textId="77777777" w:rsidR="005E1683" w:rsidRDefault="005E1683" w:rsidP="005E1683">
      <w:pPr>
        <w:pStyle w:val="Default"/>
        <w:numPr>
          <w:ilvl w:val="0"/>
          <w:numId w:val="73"/>
        </w:numPr>
        <w:ind w:left="360"/>
        <w:rPr>
          <w:rFonts w:ascii="Helvetica" w:hAnsi="Helvetica" w:cs="Helvetica"/>
          <w:color w:val="auto"/>
          <w:sz w:val="22"/>
          <w:szCs w:val="22"/>
        </w:rPr>
      </w:pPr>
      <w:r w:rsidRPr="00F92B43">
        <w:rPr>
          <w:rFonts w:ascii="Helvetica" w:hAnsi="Helvetica" w:cs="Helvetica"/>
          <w:color w:val="auto"/>
          <w:sz w:val="22"/>
          <w:szCs w:val="22"/>
        </w:rPr>
        <w:t>Continuous Quality Improvement</w:t>
      </w:r>
    </w:p>
    <w:p w14:paraId="503AFCA8" w14:textId="21198538" w:rsidR="005E1683" w:rsidRDefault="005E1683" w:rsidP="005E1683">
      <w:pPr>
        <w:pStyle w:val="Default"/>
        <w:numPr>
          <w:ilvl w:val="0"/>
          <w:numId w:val="74"/>
        </w:numPr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Process and outcome metric tracking</w:t>
      </w:r>
      <w:r w:rsidR="008B647C">
        <w:rPr>
          <w:rFonts w:ascii="Helvetica" w:hAnsi="Helvetica" w:cs="Helvetica"/>
          <w:color w:val="auto"/>
          <w:sz w:val="22"/>
          <w:szCs w:val="22"/>
        </w:rPr>
        <w:t>.</w:t>
      </w:r>
    </w:p>
    <w:p w14:paraId="01FBA96E" w14:textId="6B188956" w:rsidR="005E1683" w:rsidRDefault="005E1683" w:rsidP="005E1683">
      <w:pPr>
        <w:pStyle w:val="Default"/>
        <w:numPr>
          <w:ilvl w:val="0"/>
          <w:numId w:val="74"/>
        </w:numPr>
        <w:rPr>
          <w:rFonts w:ascii="Helvetica" w:hAnsi="Helvetica" w:cs="Helvetica"/>
          <w:color w:val="auto"/>
          <w:sz w:val="22"/>
          <w:szCs w:val="22"/>
        </w:rPr>
      </w:pPr>
      <w:r w:rsidRPr="00F92B43">
        <w:rPr>
          <w:rFonts w:ascii="Helvetica" w:hAnsi="Helvetica" w:cs="Helvetica"/>
          <w:color w:val="auto"/>
          <w:sz w:val="22"/>
          <w:szCs w:val="22"/>
        </w:rPr>
        <w:t xml:space="preserve">Tracking </w:t>
      </w:r>
      <w:r>
        <w:rPr>
          <w:rFonts w:ascii="Helvetica" w:hAnsi="Helvetica" w:cs="Helvetica"/>
          <w:color w:val="auto"/>
          <w:sz w:val="22"/>
          <w:szCs w:val="22"/>
        </w:rPr>
        <w:t xml:space="preserve">of </w:t>
      </w:r>
      <w:r w:rsidRPr="00F92B43">
        <w:rPr>
          <w:rFonts w:ascii="Helvetica" w:hAnsi="Helvetica" w:cs="Helvetica"/>
          <w:color w:val="auto"/>
          <w:sz w:val="22"/>
          <w:szCs w:val="22"/>
        </w:rPr>
        <w:t>adverse events</w:t>
      </w:r>
      <w:r>
        <w:rPr>
          <w:rFonts w:ascii="Helvetica" w:hAnsi="Helvetica" w:cs="Helvetica"/>
          <w:color w:val="auto"/>
          <w:sz w:val="22"/>
          <w:szCs w:val="22"/>
        </w:rPr>
        <w:t xml:space="preserve"> and outcomes</w:t>
      </w:r>
      <w:r w:rsidR="008B647C">
        <w:rPr>
          <w:rFonts w:ascii="Helvetica" w:hAnsi="Helvetica" w:cs="Helvetica"/>
          <w:color w:val="auto"/>
          <w:sz w:val="22"/>
          <w:szCs w:val="22"/>
        </w:rPr>
        <w:t>.</w:t>
      </w:r>
    </w:p>
    <w:p w14:paraId="2E9F7FC2" w14:textId="275999D6" w:rsidR="005E1683" w:rsidRDefault="005E1683" w:rsidP="005E1683">
      <w:pPr>
        <w:pStyle w:val="Default"/>
        <w:numPr>
          <w:ilvl w:val="0"/>
          <w:numId w:val="74"/>
        </w:numPr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Quality improvement committee and process</w:t>
      </w:r>
      <w:r w:rsidR="008B647C">
        <w:rPr>
          <w:rFonts w:ascii="Helvetica" w:hAnsi="Helvetica" w:cs="Helvetica"/>
          <w:color w:val="auto"/>
          <w:sz w:val="22"/>
          <w:szCs w:val="22"/>
        </w:rPr>
        <w:t>.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</w:p>
    <w:p w14:paraId="37F5020E" w14:textId="336F684E" w:rsidR="005E1683" w:rsidRPr="00F92B43" w:rsidRDefault="005E1683" w:rsidP="005E1683">
      <w:pPr>
        <w:pStyle w:val="Default"/>
        <w:numPr>
          <w:ilvl w:val="0"/>
          <w:numId w:val="74"/>
        </w:numPr>
        <w:rPr>
          <w:rFonts w:ascii="Helvetica" w:hAnsi="Helvetica" w:cs="Helvetica"/>
          <w:color w:val="auto"/>
          <w:sz w:val="22"/>
          <w:szCs w:val="22"/>
        </w:rPr>
      </w:pPr>
      <w:r w:rsidRPr="00F92B43">
        <w:rPr>
          <w:rFonts w:ascii="Helvetica" w:hAnsi="Helvetica" w:cs="Helvetica"/>
          <w:color w:val="auto"/>
          <w:sz w:val="22"/>
          <w:szCs w:val="22"/>
        </w:rPr>
        <w:t>Patient satisfaction</w:t>
      </w:r>
      <w:r w:rsidR="008B647C">
        <w:rPr>
          <w:rFonts w:ascii="Helvetica" w:hAnsi="Helvetica" w:cs="Helvetica"/>
          <w:color w:val="auto"/>
          <w:sz w:val="22"/>
          <w:szCs w:val="22"/>
        </w:rPr>
        <w:t>.</w:t>
      </w:r>
    </w:p>
    <w:p w14:paraId="4D5CB5FE" w14:textId="77777777" w:rsidR="005E1683" w:rsidRPr="00CD4952" w:rsidRDefault="005E1683" w:rsidP="005E1683">
      <w:pPr>
        <w:pStyle w:val="Default"/>
        <w:rPr>
          <w:rFonts w:ascii="Helvetica" w:hAnsi="Helvetica" w:cs="Helvetica"/>
          <w:color w:val="auto"/>
          <w:sz w:val="22"/>
          <w:szCs w:val="22"/>
        </w:rPr>
      </w:pPr>
    </w:p>
    <w:p w14:paraId="78BEA21E" w14:textId="77777777" w:rsidR="005E1683" w:rsidRPr="006957C4" w:rsidRDefault="005E1683" w:rsidP="005E1683">
      <w:pPr>
        <w:pStyle w:val="Default"/>
        <w:numPr>
          <w:ilvl w:val="0"/>
          <w:numId w:val="67"/>
        </w:numPr>
        <w:ind w:left="360"/>
        <w:rPr>
          <w:rFonts w:ascii="Helvetica" w:hAnsi="Helvetica" w:cs="Helvetica"/>
          <w:color w:val="auto"/>
          <w:sz w:val="22"/>
          <w:szCs w:val="22"/>
        </w:rPr>
      </w:pPr>
      <w:r w:rsidRPr="006957C4">
        <w:rPr>
          <w:rFonts w:ascii="Helvetica" w:hAnsi="Helvetica" w:cs="Helvetica"/>
          <w:color w:val="auto"/>
          <w:sz w:val="22"/>
          <w:szCs w:val="22"/>
        </w:rPr>
        <w:t>Reimbursement</w:t>
      </w:r>
    </w:p>
    <w:p w14:paraId="445E58BA" w14:textId="54014FB4" w:rsidR="005E1683" w:rsidRDefault="005E1683" w:rsidP="005E1683">
      <w:pPr>
        <w:pStyle w:val="Default"/>
        <w:numPr>
          <w:ilvl w:val="0"/>
          <w:numId w:val="75"/>
        </w:numPr>
        <w:rPr>
          <w:rFonts w:ascii="Helvetica" w:hAnsi="Helvetica" w:cs="Helvetica"/>
          <w:color w:val="auto"/>
          <w:sz w:val="22"/>
          <w:szCs w:val="22"/>
        </w:rPr>
      </w:pPr>
      <w:r w:rsidRPr="006957C4">
        <w:rPr>
          <w:rFonts w:ascii="Helvetica" w:hAnsi="Helvetica" w:cs="Helvetica"/>
          <w:color w:val="auto"/>
          <w:sz w:val="22"/>
          <w:szCs w:val="22"/>
        </w:rPr>
        <w:t>Verify insurance coverage (e.g., private, Medicare, Medicaid)</w:t>
      </w:r>
      <w:r w:rsidR="008B647C">
        <w:rPr>
          <w:rFonts w:ascii="Helvetica" w:hAnsi="Helvetica" w:cs="Helvetica"/>
          <w:color w:val="auto"/>
          <w:sz w:val="22"/>
          <w:szCs w:val="22"/>
        </w:rPr>
        <w:t>.</w:t>
      </w:r>
    </w:p>
    <w:p w14:paraId="727EACE9" w14:textId="515B7E49" w:rsidR="005E1683" w:rsidRPr="006957C4" w:rsidRDefault="005E1683" w:rsidP="005E1683">
      <w:pPr>
        <w:pStyle w:val="Default"/>
        <w:numPr>
          <w:ilvl w:val="1"/>
          <w:numId w:val="75"/>
        </w:numPr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Determine requirements for paper or electronic </w:t>
      </w:r>
      <w:proofErr w:type="gramStart"/>
      <w:r w:rsidR="008B647C">
        <w:rPr>
          <w:rFonts w:ascii="Helvetica" w:hAnsi="Helvetica" w:cs="Helvetica"/>
          <w:color w:val="auto"/>
          <w:sz w:val="22"/>
          <w:szCs w:val="22"/>
        </w:rPr>
        <w:t>claims</w:t>
      </w:r>
      <w:proofErr w:type="gramEnd"/>
    </w:p>
    <w:p w14:paraId="00BC6295" w14:textId="3555C5CB" w:rsidR="005E1683" w:rsidRPr="006957C4" w:rsidRDefault="005E1683" w:rsidP="005E1683">
      <w:pPr>
        <w:pStyle w:val="Default"/>
        <w:numPr>
          <w:ilvl w:val="0"/>
          <w:numId w:val="75"/>
        </w:numPr>
        <w:rPr>
          <w:rFonts w:ascii="Helvetica" w:hAnsi="Helvetica" w:cs="Helvetica"/>
          <w:color w:val="auto"/>
          <w:sz w:val="22"/>
          <w:szCs w:val="22"/>
        </w:rPr>
      </w:pPr>
      <w:r w:rsidRPr="006957C4">
        <w:rPr>
          <w:rFonts w:ascii="Helvetica" w:hAnsi="Helvetica" w:cs="Helvetica"/>
          <w:color w:val="auto"/>
          <w:sz w:val="22"/>
          <w:szCs w:val="22"/>
        </w:rPr>
        <w:t xml:space="preserve">Many insurers may not cover </w:t>
      </w:r>
      <w:r w:rsidR="008B647C" w:rsidRPr="006957C4">
        <w:rPr>
          <w:rFonts w:ascii="Helvetica" w:hAnsi="Helvetica" w:cs="Helvetica"/>
          <w:color w:val="auto"/>
          <w:sz w:val="22"/>
          <w:szCs w:val="22"/>
        </w:rPr>
        <w:t>treatment.</w:t>
      </w:r>
    </w:p>
    <w:p w14:paraId="561E8C06" w14:textId="76DCBD42" w:rsidR="005E1683" w:rsidRPr="006957C4" w:rsidRDefault="005E1683" w:rsidP="005E1683">
      <w:pPr>
        <w:pStyle w:val="Default"/>
        <w:numPr>
          <w:ilvl w:val="1"/>
          <w:numId w:val="75"/>
        </w:numPr>
        <w:rPr>
          <w:rFonts w:ascii="Helvetica" w:hAnsi="Helvetica" w:cs="Helvetica"/>
          <w:color w:val="auto"/>
          <w:sz w:val="22"/>
          <w:szCs w:val="22"/>
        </w:rPr>
      </w:pPr>
      <w:r w:rsidRPr="006957C4">
        <w:rPr>
          <w:rFonts w:ascii="Helvetica" w:hAnsi="Helvetica" w:cs="Helvetica"/>
          <w:color w:val="auto"/>
          <w:sz w:val="22"/>
          <w:szCs w:val="22"/>
        </w:rPr>
        <w:t xml:space="preserve">Establish fee </w:t>
      </w:r>
      <w:proofErr w:type="gramStart"/>
      <w:r w:rsidR="008B647C" w:rsidRPr="006957C4">
        <w:rPr>
          <w:rFonts w:ascii="Helvetica" w:hAnsi="Helvetica" w:cs="Helvetica"/>
          <w:color w:val="auto"/>
          <w:sz w:val="22"/>
          <w:szCs w:val="22"/>
        </w:rPr>
        <w:t>schedule</w:t>
      </w:r>
      <w:proofErr w:type="gramEnd"/>
    </w:p>
    <w:p w14:paraId="6CEEAE3A" w14:textId="0D5574E8" w:rsidR="005E1683" w:rsidRPr="00607675" w:rsidRDefault="005E1683" w:rsidP="005E1683">
      <w:pPr>
        <w:pStyle w:val="Default"/>
        <w:numPr>
          <w:ilvl w:val="1"/>
          <w:numId w:val="75"/>
        </w:numPr>
        <w:rPr>
          <w:rFonts w:ascii="Helvetica" w:hAnsi="Helvetica" w:cs="Helvetica"/>
          <w:color w:val="auto"/>
          <w:sz w:val="22"/>
          <w:szCs w:val="22"/>
        </w:rPr>
      </w:pPr>
      <w:r w:rsidRPr="006957C4">
        <w:rPr>
          <w:rFonts w:ascii="Helvetica" w:hAnsi="Helvetica" w:cs="Helvetica"/>
          <w:color w:val="auto"/>
          <w:sz w:val="22"/>
          <w:szCs w:val="22"/>
        </w:rPr>
        <w:t>Establish collection method for self-</w:t>
      </w:r>
      <w:r w:rsidR="008B647C" w:rsidRPr="006957C4">
        <w:rPr>
          <w:rFonts w:ascii="Helvetica" w:hAnsi="Helvetica" w:cs="Helvetica"/>
          <w:color w:val="auto"/>
          <w:sz w:val="22"/>
          <w:szCs w:val="22"/>
        </w:rPr>
        <w:t>paid</w:t>
      </w:r>
      <w:r w:rsidRPr="006957C4">
        <w:rPr>
          <w:rFonts w:ascii="Helvetica" w:hAnsi="Helvetica" w:cs="Helvetica"/>
          <w:color w:val="auto"/>
          <w:sz w:val="22"/>
          <w:szCs w:val="22"/>
        </w:rPr>
        <w:t xml:space="preserve"> </w:t>
      </w:r>
      <w:proofErr w:type="gramStart"/>
      <w:r w:rsidR="008B647C" w:rsidRPr="006957C4">
        <w:rPr>
          <w:rFonts w:ascii="Helvetica" w:hAnsi="Helvetica" w:cs="Helvetica"/>
          <w:color w:val="auto"/>
          <w:sz w:val="22"/>
          <w:szCs w:val="22"/>
        </w:rPr>
        <w:t>patients</w:t>
      </w:r>
      <w:proofErr w:type="gramEnd"/>
    </w:p>
    <w:p w14:paraId="1B9EC987" w14:textId="36776558" w:rsidR="005E1683" w:rsidRPr="00607675" w:rsidRDefault="005E1683" w:rsidP="005E1683">
      <w:pPr>
        <w:pStyle w:val="Default"/>
        <w:numPr>
          <w:ilvl w:val="0"/>
          <w:numId w:val="75"/>
        </w:numPr>
        <w:spacing w:after="17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Understand</w:t>
      </w:r>
      <w:r w:rsidRPr="006957C4">
        <w:rPr>
          <w:rFonts w:ascii="Helvetica" w:hAnsi="Helvetica" w:cs="Helvetica"/>
          <w:color w:val="auto"/>
          <w:sz w:val="22"/>
          <w:szCs w:val="22"/>
        </w:rPr>
        <w:t xml:space="preserve"> how </w:t>
      </w:r>
      <w:r w:rsidR="008B647C" w:rsidRPr="006957C4">
        <w:rPr>
          <w:rFonts w:ascii="Helvetica" w:hAnsi="Helvetica" w:cs="Helvetica"/>
          <w:color w:val="auto"/>
          <w:sz w:val="22"/>
          <w:szCs w:val="22"/>
        </w:rPr>
        <w:t>the clinic</w:t>
      </w:r>
      <w:r w:rsidRPr="006957C4">
        <w:rPr>
          <w:rFonts w:ascii="Helvetica" w:hAnsi="Helvetica" w:cs="Helvetica"/>
          <w:color w:val="auto"/>
          <w:sz w:val="22"/>
          <w:szCs w:val="22"/>
        </w:rPr>
        <w:t xml:space="preserve"> is </w:t>
      </w:r>
      <w:r w:rsidR="008B647C" w:rsidRPr="006957C4">
        <w:rPr>
          <w:rFonts w:ascii="Helvetica" w:hAnsi="Helvetica" w:cs="Helvetica"/>
          <w:color w:val="auto"/>
          <w:sz w:val="22"/>
          <w:szCs w:val="22"/>
        </w:rPr>
        <w:t>billing</w:t>
      </w:r>
      <w:r w:rsidRPr="006957C4">
        <w:rPr>
          <w:rFonts w:ascii="Helvetica" w:hAnsi="Helvetica" w:cs="Helvetica"/>
          <w:color w:val="auto"/>
          <w:sz w:val="22"/>
          <w:szCs w:val="22"/>
        </w:rPr>
        <w:t xml:space="preserve"> your </w:t>
      </w:r>
      <w:r w:rsidR="008B647C" w:rsidRPr="006957C4">
        <w:rPr>
          <w:rFonts w:ascii="Helvetica" w:hAnsi="Helvetica" w:cs="Helvetica"/>
          <w:color w:val="auto"/>
          <w:sz w:val="22"/>
          <w:szCs w:val="22"/>
        </w:rPr>
        <w:t>services.</w:t>
      </w:r>
    </w:p>
    <w:p w14:paraId="35A60D98" w14:textId="7B858CEB" w:rsidR="005E1683" w:rsidRPr="00607675" w:rsidRDefault="005E1683" w:rsidP="005E1683">
      <w:pPr>
        <w:pStyle w:val="Default"/>
        <w:numPr>
          <w:ilvl w:val="0"/>
          <w:numId w:val="75"/>
        </w:numPr>
        <w:spacing w:after="17"/>
        <w:rPr>
          <w:rFonts w:ascii="Helvetica" w:hAnsi="Helvetica" w:cs="Helvetica"/>
          <w:color w:val="auto"/>
          <w:sz w:val="22"/>
          <w:szCs w:val="22"/>
        </w:rPr>
      </w:pPr>
      <w:r w:rsidRPr="006957C4">
        <w:rPr>
          <w:rFonts w:ascii="Helvetica" w:hAnsi="Helvetica" w:cs="Helvetica"/>
          <w:color w:val="auto"/>
          <w:sz w:val="22"/>
          <w:szCs w:val="22"/>
        </w:rPr>
        <w:t xml:space="preserve">Educate billing </w:t>
      </w:r>
      <w:r w:rsidR="008B647C" w:rsidRPr="006957C4">
        <w:rPr>
          <w:rFonts w:ascii="Helvetica" w:hAnsi="Helvetica" w:cs="Helvetica"/>
          <w:color w:val="auto"/>
          <w:sz w:val="22"/>
          <w:szCs w:val="22"/>
        </w:rPr>
        <w:t>staff.</w:t>
      </w:r>
    </w:p>
    <w:p w14:paraId="3E6459FC" w14:textId="4CC59367" w:rsidR="005E1683" w:rsidRPr="006957C4" w:rsidRDefault="005E1683" w:rsidP="005E1683">
      <w:pPr>
        <w:pStyle w:val="Default"/>
        <w:numPr>
          <w:ilvl w:val="0"/>
          <w:numId w:val="75"/>
        </w:numPr>
        <w:rPr>
          <w:rFonts w:ascii="Helvetica" w:hAnsi="Helvetica" w:cs="Helvetica"/>
          <w:color w:val="auto"/>
          <w:sz w:val="22"/>
          <w:szCs w:val="22"/>
        </w:rPr>
      </w:pPr>
      <w:r w:rsidRPr="006957C4">
        <w:rPr>
          <w:rFonts w:ascii="Helvetica" w:hAnsi="Helvetica" w:cs="Helvetica"/>
          <w:color w:val="auto"/>
          <w:sz w:val="22"/>
          <w:szCs w:val="22"/>
        </w:rPr>
        <w:t xml:space="preserve">Identify applicable billing </w:t>
      </w:r>
      <w:r w:rsidR="008B647C" w:rsidRPr="006957C4">
        <w:rPr>
          <w:rFonts w:ascii="Helvetica" w:hAnsi="Helvetica" w:cs="Helvetica"/>
          <w:color w:val="auto"/>
          <w:sz w:val="22"/>
          <w:szCs w:val="22"/>
        </w:rPr>
        <w:t>codes.</w:t>
      </w:r>
    </w:p>
    <w:p w14:paraId="2ADCE341" w14:textId="77777777" w:rsidR="005E1683" w:rsidRPr="00CD4952" w:rsidRDefault="005E1683" w:rsidP="005E1683">
      <w:pPr>
        <w:pStyle w:val="Default"/>
        <w:rPr>
          <w:rFonts w:ascii="Helvetica" w:hAnsi="Helvetica" w:cs="Helvetica"/>
          <w:color w:val="auto"/>
          <w:sz w:val="22"/>
          <w:szCs w:val="22"/>
        </w:rPr>
      </w:pPr>
    </w:p>
    <w:p w14:paraId="7706EBC2" w14:textId="77777777" w:rsidR="005E1683" w:rsidRPr="006957C4" w:rsidRDefault="005E1683" w:rsidP="005E1683">
      <w:pPr>
        <w:pStyle w:val="Default"/>
        <w:rPr>
          <w:rFonts w:ascii="Helvetica" w:hAnsi="Helvetica" w:cs="Helvetica"/>
          <w:b/>
          <w:color w:val="auto"/>
        </w:rPr>
      </w:pPr>
      <w:r w:rsidRPr="006957C4">
        <w:rPr>
          <w:rFonts w:ascii="Helvetica" w:hAnsi="Helvetica" w:cs="Helvetica"/>
          <w:b/>
          <w:color w:val="auto"/>
        </w:rPr>
        <w:t>AANA Resources</w:t>
      </w:r>
    </w:p>
    <w:p w14:paraId="5F8F65B0" w14:textId="77777777" w:rsidR="005E1683" w:rsidRPr="00F92B43" w:rsidRDefault="005E1683" w:rsidP="005E1683">
      <w:pPr>
        <w:pStyle w:val="Default"/>
        <w:rPr>
          <w:rFonts w:ascii="Helvetica" w:hAnsi="Helvetica" w:cs="Helvetica"/>
          <w:b/>
          <w:color w:val="auto"/>
          <w:sz w:val="22"/>
          <w:szCs w:val="22"/>
        </w:rPr>
      </w:pPr>
    </w:p>
    <w:p w14:paraId="1B3D06A7" w14:textId="282C78A3" w:rsidR="005E1683" w:rsidRPr="00BB50AE" w:rsidRDefault="005E1683" w:rsidP="005E1683">
      <w:pPr>
        <w:pStyle w:val="Default"/>
        <w:numPr>
          <w:ilvl w:val="0"/>
          <w:numId w:val="76"/>
        </w:numPr>
        <w:spacing w:after="15"/>
        <w:ind w:left="360"/>
        <w:rPr>
          <w:rStyle w:val="Hyperlink"/>
          <w:rFonts w:ascii="Helvetica" w:hAnsi="Helvetica" w:cs="Helvetica"/>
          <w:iCs/>
          <w:color w:val="auto"/>
          <w:sz w:val="22"/>
          <w:szCs w:val="22"/>
        </w:rPr>
      </w:pPr>
      <w:hyperlink r:id="rId17" w:history="1">
        <w:r w:rsidRPr="00BB50AE">
          <w:rPr>
            <w:rStyle w:val="Hyperlink"/>
            <w:rFonts w:ascii="Helvetica" w:hAnsi="Helvetica" w:cs="Helvetica"/>
            <w:iCs/>
            <w:color w:val="0000FF"/>
            <w:sz w:val="22"/>
            <w:szCs w:val="22"/>
            <w:u w:val="single"/>
          </w:rPr>
          <w:t>AANA Ketamine Infusion T</w:t>
        </w:r>
        <w:r w:rsidRPr="00BB50AE">
          <w:rPr>
            <w:rStyle w:val="Hyperlink"/>
            <w:rFonts w:ascii="Helvetica" w:hAnsi="Helvetica" w:cs="Helvetica"/>
            <w:iCs/>
            <w:color w:val="0000FF"/>
            <w:sz w:val="22"/>
            <w:szCs w:val="22"/>
            <w:u w:val="single"/>
          </w:rPr>
          <w:t>h</w:t>
        </w:r>
        <w:r w:rsidRPr="00BB50AE">
          <w:rPr>
            <w:rStyle w:val="Hyperlink"/>
            <w:rFonts w:ascii="Helvetica" w:hAnsi="Helvetica" w:cs="Helvetica"/>
            <w:iCs/>
            <w:color w:val="0000FF"/>
            <w:sz w:val="22"/>
            <w:szCs w:val="22"/>
            <w:u w:val="single"/>
          </w:rPr>
          <w:t>erapy</w:t>
        </w:r>
      </w:hyperlink>
      <w:r w:rsidRPr="00BB50AE">
        <w:rPr>
          <w:rStyle w:val="Hyperlink"/>
          <w:rFonts w:ascii="Helvetica" w:hAnsi="Helvetica" w:cs="Helvetica"/>
          <w:iCs/>
          <w:color w:val="auto"/>
          <w:sz w:val="22"/>
          <w:szCs w:val="22"/>
        </w:rPr>
        <w:t xml:space="preserve"> resource page:</w:t>
      </w:r>
    </w:p>
    <w:p w14:paraId="0F34F5DC" w14:textId="64162E60" w:rsidR="005E1683" w:rsidRDefault="002904A8" w:rsidP="005E1683">
      <w:pPr>
        <w:pStyle w:val="Default"/>
        <w:numPr>
          <w:ilvl w:val="0"/>
          <w:numId w:val="76"/>
        </w:numPr>
        <w:spacing w:after="15"/>
        <w:ind w:left="360"/>
        <w:rPr>
          <w:rFonts w:ascii="Helvetica" w:hAnsi="Helvetica" w:cs="Helvetica"/>
          <w:i/>
          <w:iCs/>
          <w:color w:val="auto"/>
          <w:sz w:val="22"/>
          <w:szCs w:val="22"/>
        </w:rPr>
      </w:pPr>
      <w:hyperlink r:id="rId18" w:tgtFrame="_blank" w:tooltip="Ketamine Infusion Therapy for Psychiatric Disorders and Chronic Pain Management" w:history="1">
        <w:r w:rsidR="005E1683" w:rsidRPr="005C5148">
          <w:rPr>
            <w:rFonts w:ascii="Helvetica" w:hAnsi="Helvetica"/>
            <w:i/>
            <w:iCs/>
            <w:color w:val="0000FF"/>
            <w:sz w:val="22"/>
            <w:u w:val="single"/>
            <w:lang w:val="en"/>
          </w:rPr>
          <w:t>Ketamine Infusion Therapy for Psychiatric Disorders and Chronic Pain Management</w:t>
        </w:r>
        <w:r w:rsidR="005E1683" w:rsidRPr="005C5148">
          <w:rPr>
            <w:rFonts w:ascii="Helvetica" w:hAnsi="Helvetica"/>
            <w:i/>
            <w:iCs/>
            <w:color w:val="0000FF"/>
            <w:sz w:val="22"/>
            <w:u w:val="single"/>
          </w:rPr>
          <w:t xml:space="preserve">, </w:t>
        </w:r>
      </w:hyperlink>
      <w:r w:rsidR="005E1683" w:rsidRPr="005C5148">
        <w:rPr>
          <w:rFonts w:ascii="Helvetica" w:hAnsi="Helvetica"/>
          <w:i/>
          <w:iCs/>
          <w:color w:val="0000FF"/>
          <w:sz w:val="22"/>
          <w:u w:val="single"/>
        </w:rPr>
        <w:t xml:space="preserve"> </w:t>
      </w:r>
      <w:r w:rsidR="005E1683" w:rsidRPr="00EE1408">
        <w:rPr>
          <w:rFonts w:ascii="Helvetica" w:hAnsi="Helvetica" w:cs="Helvetica"/>
          <w:i/>
          <w:iCs/>
          <w:color w:val="auto"/>
          <w:sz w:val="22"/>
          <w:szCs w:val="22"/>
        </w:rPr>
        <w:t>Practice Considerations</w:t>
      </w:r>
    </w:p>
    <w:p w14:paraId="7DC8AD71" w14:textId="3FAC7FBF" w:rsidR="005E1683" w:rsidRPr="0056250D" w:rsidRDefault="005E1683" w:rsidP="005E1683">
      <w:pPr>
        <w:pStyle w:val="Default"/>
        <w:numPr>
          <w:ilvl w:val="0"/>
          <w:numId w:val="77"/>
        </w:numPr>
        <w:spacing w:after="15"/>
        <w:ind w:left="360"/>
        <w:rPr>
          <w:rFonts w:ascii="Helvetica" w:hAnsi="Helvetica" w:cs="Helvetica"/>
          <w:i/>
          <w:iCs/>
          <w:color w:val="auto"/>
          <w:sz w:val="22"/>
          <w:szCs w:val="22"/>
        </w:rPr>
      </w:pPr>
      <w:r w:rsidRPr="00057945">
        <w:rPr>
          <w:rFonts w:ascii="Helvetica" w:hAnsi="Helvetica" w:cs="Helvetica"/>
          <w:sz w:val="22"/>
          <w:szCs w:val="22"/>
        </w:rPr>
        <w:t xml:space="preserve">AANA and APNA </w:t>
      </w:r>
      <w:hyperlink r:id="rId19" w:history="1">
        <w:r w:rsidRPr="006512FA">
          <w:rPr>
            <w:rStyle w:val="Hyperlink"/>
            <w:rFonts w:ascii="Helvetica" w:hAnsi="Helvetica" w:cs="Helvetica"/>
            <w:i/>
            <w:color w:val="0000FF"/>
            <w:sz w:val="22"/>
            <w:szCs w:val="22"/>
            <w:u w:val="single"/>
          </w:rPr>
          <w:t>Joint Position Statement on Ketamine Infusion Therapy for Psychiatric Disorders</w:t>
        </w:r>
      </w:hyperlink>
    </w:p>
    <w:p w14:paraId="16B2D4EB" w14:textId="63C97784" w:rsidR="005E1683" w:rsidRPr="0056250D" w:rsidRDefault="005E1683" w:rsidP="005E1683">
      <w:pPr>
        <w:pStyle w:val="Default"/>
        <w:numPr>
          <w:ilvl w:val="0"/>
          <w:numId w:val="77"/>
        </w:numPr>
        <w:spacing w:after="15"/>
        <w:ind w:left="360"/>
        <w:rPr>
          <w:rFonts w:ascii="Helvetica" w:hAnsi="Helvetica" w:cs="Helvetica"/>
          <w:i/>
          <w:iCs/>
          <w:color w:val="000000" w:themeColor="text1"/>
          <w:sz w:val="22"/>
          <w:szCs w:val="22"/>
          <w:u w:val="single"/>
        </w:rPr>
      </w:pPr>
      <w:hyperlink r:id="rId20" w:tgtFrame="_blank" w:tooltip="The Role of the CRNA on the Procedure Team" w:history="1">
        <w:r w:rsidRPr="00BB50AE">
          <w:rPr>
            <w:rStyle w:val="Hyperlink"/>
            <w:rFonts w:ascii="Helvetica" w:hAnsi="Helvetica" w:cs="Helvetica"/>
            <w:i/>
            <w:color w:val="0000FF"/>
            <w:sz w:val="22"/>
            <w:szCs w:val="22"/>
            <w:u w:val="single"/>
            <w:lang w:val="en"/>
          </w:rPr>
          <w:t>The Role of the CRNA on the Procedure Team</w:t>
        </w:r>
      </w:hyperlink>
      <w:r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, Position Statement</w:t>
      </w:r>
    </w:p>
    <w:p w14:paraId="659F016D" w14:textId="77777777" w:rsidR="005E1683" w:rsidRPr="00296DD2" w:rsidRDefault="005E1683" w:rsidP="005E1683">
      <w:pPr>
        <w:pStyle w:val="Default"/>
        <w:numPr>
          <w:ilvl w:val="0"/>
          <w:numId w:val="76"/>
        </w:numPr>
        <w:spacing w:after="15"/>
        <w:ind w:left="360"/>
        <w:rPr>
          <w:rFonts w:ascii="Helvetica" w:hAnsi="Helvetica" w:cs="Helvetica"/>
          <w:i/>
          <w:iCs/>
          <w:color w:val="auto"/>
          <w:sz w:val="22"/>
          <w:szCs w:val="22"/>
        </w:rPr>
      </w:pPr>
      <w:r w:rsidRPr="00FF5177">
        <w:rPr>
          <w:rFonts w:ascii="Helvetica" w:hAnsi="Helvetica" w:cs="Helvetica"/>
          <w:color w:val="auto"/>
          <w:sz w:val="22"/>
          <w:szCs w:val="22"/>
        </w:rPr>
        <w:t xml:space="preserve">AANA Professional Practice, </w:t>
      </w:r>
      <w:hyperlink r:id="rId21" w:history="1">
        <w:r w:rsidRPr="00FF5177">
          <w:rPr>
            <w:rStyle w:val="Hyperlink"/>
            <w:rFonts w:ascii="Helvetica" w:hAnsi="Helvetica" w:cs="Helvetica"/>
            <w:color w:val="0000FF"/>
            <w:sz w:val="22"/>
            <w:szCs w:val="22"/>
            <w:u w:val="single"/>
          </w:rPr>
          <w:t>practice@aana.com</w:t>
        </w:r>
      </w:hyperlink>
      <w:r w:rsidRPr="00FF5177">
        <w:rPr>
          <w:rFonts w:ascii="Helvetica" w:hAnsi="Helvetica" w:cs="Helvetica"/>
          <w:color w:val="auto"/>
          <w:sz w:val="22"/>
          <w:szCs w:val="22"/>
        </w:rPr>
        <w:t>, 847-655-8870</w:t>
      </w:r>
    </w:p>
    <w:p w14:paraId="0282C1A3" w14:textId="77777777" w:rsidR="005E1683" w:rsidRDefault="005E1683" w:rsidP="005E1683">
      <w:pPr>
        <w:rPr>
          <w:rFonts w:ascii="Helvetica" w:hAnsi="Helvetica" w:cs="Helvetica"/>
        </w:rPr>
      </w:pPr>
    </w:p>
    <w:p w14:paraId="7C113A91" w14:textId="77777777" w:rsidR="005E1683" w:rsidRDefault="005E1683" w:rsidP="005E1683">
      <w:pPr>
        <w:rPr>
          <w:rFonts w:ascii="Helvetica" w:hAnsi="Helvetica" w:cs="Helvetica"/>
        </w:rPr>
      </w:pPr>
    </w:p>
    <w:p w14:paraId="02D826E9" w14:textId="77777777" w:rsidR="005E1683" w:rsidRDefault="005E1683" w:rsidP="005E1683">
      <w:pPr>
        <w:rPr>
          <w:rFonts w:ascii="Helvetica" w:hAnsi="Helvetica" w:cs="Helvetica"/>
        </w:rPr>
      </w:pPr>
    </w:p>
    <w:p w14:paraId="357EDF7B" w14:textId="77777777" w:rsidR="005E1683" w:rsidRDefault="005E1683" w:rsidP="005E1683">
      <w:pPr>
        <w:rPr>
          <w:rFonts w:ascii="Helvetica" w:hAnsi="Helvetica" w:cs="Helvetica"/>
        </w:rPr>
      </w:pPr>
    </w:p>
    <w:p w14:paraId="38591A9D" w14:textId="77777777" w:rsidR="005E1683" w:rsidRDefault="005E1683" w:rsidP="005E1683">
      <w:pPr>
        <w:rPr>
          <w:rFonts w:ascii="Helvetica" w:hAnsi="Helvetica" w:cs="Helvetica"/>
        </w:rPr>
      </w:pPr>
    </w:p>
    <w:p w14:paraId="45D31AD4" w14:textId="77777777" w:rsidR="005E1683" w:rsidRDefault="005E1683" w:rsidP="005E1683">
      <w:pPr>
        <w:rPr>
          <w:rFonts w:ascii="Helvetica" w:hAnsi="Helvetica" w:cs="Helvetica"/>
        </w:rPr>
      </w:pPr>
    </w:p>
    <w:p w14:paraId="37D92980" w14:textId="77777777" w:rsidR="005E1683" w:rsidRDefault="005E1683" w:rsidP="005E1683">
      <w:pPr>
        <w:rPr>
          <w:rFonts w:ascii="Helvetica" w:hAnsi="Helvetica" w:cs="Helvetica"/>
        </w:rPr>
      </w:pPr>
    </w:p>
    <w:p w14:paraId="1D5ADC56" w14:textId="77777777" w:rsidR="005E1683" w:rsidRPr="005E1683" w:rsidRDefault="005E1683" w:rsidP="005E1683">
      <w:pPr>
        <w:rPr>
          <w:rFonts w:ascii="Helvetica" w:eastAsiaTheme="minorEastAsia" w:hAnsi="Helvetica" w:cs="Helvetica"/>
          <w:lang w:eastAsia="ja-JP"/>
        </w:rPr>
      </w:pPr>
    </w:p>
    <w:p w14:paraId="41C39ED1" w14:textId="77777777" w:rsidR="005E1683" w:rsidRPr="005E1683" w:rsidRDefault="005E1683" w:rsidP="005E1683">
      <w:pPr>
        <w:pBdr>
          <w:top w:val="single" w:sz="4" w:space="1" w:color="auto"/>
        </w:pBdr>
        <w:rPr>
          <w:rFonts w:ascii="Helvetica" w:eastAsiaTheme="minorEastAsia" w:hAnsi="Helvetica" w:cs="Helvetica"/>
          <w:sz w:val="18"/>
          <w:szCs w:val="18"/>
          <w:lang w:eastAsia="ja-JP"/>
        </w:rPr>
      </w:pPr>
      <w:r w:rsidRPr="005E1683">
        <w:rPr>
          <w:rFonts w:ascii="Helvetica" w:eastAsiaTheme="minorEastAsia" w:hAnsi="Helvetica" w:cs="Helvetica"/>
          <w:sz w:val="18"/>
          <w:szCs w:val="18"/>
          <w:lang w:eastAsia="ja-JP"/>
        </w:rPr>
        <w:t>Adopted by AANA Board of Directors August 2019.</w:t>
      </w:r>
    </w:p>
    <w:p w14:paraId="08B08E06" w14:textId="77777777" w:rsidR="005E1683" w:rsidRPr="005E1683" w:rsidRDefault="005E1683" w:rsidP="005E1683">
      <w:pPr>
        <w:pBdr>
          <w:top w:val="single" w:sz="4" w:space="1" w:color="auto"/>
        </w:pBdr>
        <w:rPr>
          <w:rFonts w:ascii="Helvetica" w:eastAsiaTheme="minorEastAsia" w:hAnsi="Helvetica" w:cs="Helvetica"/>
          <w:sz w:val="18"/>
          <w:szCs w:val="18"/>
          <w:lang w:eastAsia="ja-JP"/>
        </w:rPr>
      </w:pPr>
    </w:p>
    <w:p w14:paraId="78452457" w14:textId="77777777" w:rsidR="005E1683" w:rsidRPr="005E1683" w:rsidRDefault="005E1683" w:rsidP="005E1683">
      <w:pPr>
        <w:pBdr>
          <w:top w:val="single" w:sz="4" w:space="1" w:color="auto"/>
        </w:pBdr>
        <w:rPr>
          <w:rFonts w:ascii="Helvetica" w:eastAsiaTheme="minorEastAsia" w:hAnsi="Helvetica" w:cs="Helvetica"/>
          <w:sz w:val="18"/>
          <w:szCs w:val="18"/>
          <w:lang w:eastAsia="ja-JP"/>
        </w:rPr>
      </w:pPr>
    </w:p>
    <w:p w14:paraId="0F90053C" w14:textId="77777777" w:rsidR="005E1683" w:rsidRPr="005E1683" w:rsidRDefault="005E1683" w:rsidP="005E1683">
      <w:pPr>
        <w:rPr>
          <w:rFonts w:ascii="Helvetica" w:eastAsiaTheme="minorEastAsia" w:hAnsi="Helvetica" w:cs="Helvetica"/>
          <w:sz w:val="18"/>
          <w:szCs w:val="18"/>
          <w:lang w:eastAsia="ja-JP"/>
        </w:rPr>
      </w:pPr>
      <w:r w:rsidRPr="005E1683">
        <w:rPr>
          <w:rFonts w:ascii="Helvetica" w:eastAsiaTheme="minorEastAsia" w:hAnsi="Helvetica" w:cs="Helvetica"/>
          <w:sz w:val="18"/>
          <w:szCs w:val="18"/>
          <w:lang w:eastAsia="ja-JP"/>
        </w:rPr>
        <w:t>© Copyright 2019</w:t>
      </w:r>
    </w:p>
    <w:p w14:paraId="2679A4D6" w14:textId="77777777" w:rsidR="005E1683" w:rsidRPr="004006C2" w:rsidRDefault="005E1683" w:rsidP="005E1683">
      <w:pPr>
        <w:rPr>
          <w:rFonts w:ascii="Helvetica" w:hAnsi="Helvetica" w:cs="Helvetica"/>
        </w:rPr>
      </w:pPr>
    </w:p>
    <w:sectPr w:rsidR="005E1683" w:rsidRPr="004006C2" w:rsidSect="00377D6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1440" w:right="1440" w:bottom="1440" w:left="1440" w:header="432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CC4DF" w14:textId="77777777" w:rsidR="00634BA8" w:rsidRDefault="00634BA8" w:rsidP="00481BB9">
      <w:r>
        <w:separator/>
      </w:r>
    </w:p>
  </w:endnote>
  <w:endnote w:type="continuationSeparator" w:id="0">
    <w:p w14:paraId="3617ED8E" w14:textId="77777777" w:rsidR="00634BA8" w:rsidRDefault="00634BA8" w:rsidP="0048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Std 57 Cn">
    <w:altName w:val="Univers LT Std 57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3D4D" w14:textId="77777777" w:rsidR="005F3910" w:rsidRDefault="005F3910" w:rsidP="00B54C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937CA0" w14:textId="77777777" w:rsidR="005F3910" w:rsidRDefault="005F3910" w:rsidP="00B54C50">
    <w:pPr>
      <w:pStyle w:val="Footer"/>
      <w:ind w:right="360"/>
    </w:pPr>
  </w:p>
  <w:p w14:paraId="1E20F52C" w14:textId="77777777" w:rsidR="00FD75E0" w:rsidRDefault="00FD75E0"/>
  <w:p w14:paraId="716A53F3" w14:textId="77777777" w:rsidR="001B5768" w:rsidRDefault="001B5768"/>
  <w:p w14:paraId="17238F9C" w14:textId="77777777" w:rsidR="001B5768" w:rsidRDefault="001B5768"/>
  <w:p w14:paraId="4A4910BD" w14:textId="77777777" w:rsidR="001B5768" w:rsidRDefault="001B5768"/>
  <w:p w14:paraId="7013FDEC" w14:textId="77777777" w:rsidR="001B5768" w:rsidRDefault="001B5768"/>
  <w:p w14:paraId="4A0129B7" w14:textId="77777777" w:rsidR="00903892" w:rsidRDefault="00903892"/>
  <w:p w14:paraId="29AA295F" w14:textId="77777777" w:rsidR="00903892" w:rsidRDefault="00903892"/>
  <w:p w14:paraId="0001FDD4" w14:textId="77777777" w:rsidR="004D3E1D" w:rsidRDefault="004D3E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FEEE" w14:textId="77777777" w:rsidR="005F3910" w:rsidRDefault="005F3910" w:rsidP="00B54C50">
    <w:pPr>
      <w:pStyle w:val="Footer"/>
      <w:jc w:val="center"/>
      <w:rPr>
        <w:rStyle w:val="PageNumber"/>
        <w:rFonts w:ascii="Arial" w:hAnsi="Arial"/>
        <w:color w:val="000000"/>
        <w:sz w:val="16"/>
        <w:szCs w:val="16"/>
      </w:rPr>
    </w:pPr>
    <w:r w:rsidRPr="00B54C50">
      <w:rPr>
        <w:rStyle w:val="PageNumber"/>
        <w:rFonts w:ascii="Arial" w:hAnsi="Arial"/>
        <w:sz w:val="16"/>
        <w:szCs w:val="16"/>
      </w:rPr>
      <w:fldChar w:fldCharType="begin"/>
    </w:r>
    <w:r w:rsidRPr="00B54C50">
      <w:rPr>
        <w:rStyle w:val="PageNumber"/>
        <w:rFonts w:ascii="Arial" w:hAnsi="Arial"/>
        <w:sz w:val="16"/>
        <w:szCs w:val="16"/>
      </w:rPr>
      <w:instrText xml:space="preserve">PAGE  </w:instrText>
    </w:r>
    <w:r w:rsidRPr="00B54C50">
      <w:rPr>
        <w:rStyle w:val="PageNumber"/>
        <w:rFonts w:ascii="Arial" w:hAnsi="Arial"/>
        <w:sz w:val="16"/>
        <w:szCs w:val="16"/>
      </w:rPr>
      <w:fldChar w:fldCharType="separate"/>
    </w:r>
    <w:r w:rsidR="000B729B">
      <w:rPr>
        <w:rStyle w:val="PageNumber"/>
        <w:rFonts w:ascii="Arial" w:hAnsi="Arial"/>
        <w:noProof/>
        <w:sz w:val="16"/>
        <w:szCs w:val="16"/>
      </w:rPr>
      <w:t>2</w:t>
    </w:r>
    <w:r w:rsidRPr="00B54C50">
      <w:rPr>
        <w:rStyle w:val="PageNumber"/>
        <w:rFonts w:ascii="Arial" w:hAnsi="Arial"/>
        <w:sz w:val="16"/>
        <w:szCs w:val="16"/>
      </w:rPr>
      <w:fldChar w:fldCharType="end"/>
    </w:r>
    <w:r w:rsidRPr="00B54C50">
      <w:rPr>
        <w:rStyle w:val="PageNumber"/>
        <w:rFonts w:ascii="Arial" w:hAnsi="Arial"/>
        <w:sz w:val="16"/>
        <w:szCs w:val="16"/>
      </w:rPr>
      <w:t xml:space="preserve"> </w:t>
    </w:r>
    <w:r w:rsidRPr="00B54C50">
      <w:rPr>
        <w:rStyle w:val="PageNumber"/>
        <w:rFonts w:ascii="Arial" w:hAnsi="Arial"/>
        <w:color w:val="000000"/>
        <w:sz w:val="16"/>
        <w:szCs w:val="16"/>
      </w:rPr>
      <w:t xml:space="preserve">of </w:t>
    </w:r>
    <w:r w:rsidRPr="00B54C50">
      <w:rPr>
        <w:rStyle w:val="PageNumber"/>
        <w:rFonts w:ascii="Arial" w:hAnsi="Arial"/>
        <w:color w:val="000000"/>
        <w:sz w:val="16"/>
        <w:szCs w:val="16"/>
      </w:rPr>
      <w:fldChar w:fldCharType="begin"/>
    </w:r>
    <w:r w:rsidRPr="00B54C50">
      <w:rPr>
        <w:rStyle w:val="PageNumber"/>
        <w:rFonts w:ascii="Arial" w:hAnsi="Arial"/>
        <w:color w:val="000000"/>
        <w:sz w:val="16"/>
        <w:szCs w:val="16"/>
      </w:rPr>
      <w:instrText xml:space="preserve"> NUMPAGES </w:instrText>
    </w:r>
    <w:r w:rsidRPr="00B54C50">
      <w:rPr>
        <w:rStyle w:val="PageNumber"/>
        <w:rFonts w:ascii="Arial" w:hAnsi="Arial"/>
        <w:color w:val="000000"/>
        <w:sz w:val="16"/>
        <w:szCs w:val="16"/>
      </w:rPr>
      <w:fldChar w:fldCharType="separate"/>
    </w:r>
    <w:r w:rsidR="000B729B">
      <w:rPr>
        <w:rStyle w:val="PageNumber"/>
        <w:rFonts w:ascii="Arial" w:hAnsi="Arial"/>
        <w:noProof/>
        <w:color w:val="000000"/>
        <w:sz w:val="16"/>
        <w:szCs w:val="16"/>
      </w:rPr>
      <w:t>2</w:t>
    </w:r>
    <w:r w:rsidRPr="00B54C50">
      <w:rPr>
        <w:rStyle w:val="PageNumber"/>
        <w:rFonts w:ascii="Arial" w:hAnsi="Arial"/>
        <w:color w:val="000000"/>
        <w:sz w:val="16"/>
        <w:szCs w:val="16"/>
      </w:rPr>
      <w:fldChar w:fldCharType="end"/>
    </w:r>
  </w:p>
  <w:p w14:paraId="3299D8EA" w14:textId="77777777" w:rsidR="005F3910" w:rsidRDefault="005F3910" w:rsidP="00B54C50">
    <w:pPr>
      <w:pStyle w:val="Footer"/>
      <w:jc w:val="center"/>
      <w:rPr>
        <w:rStyle w:val="PageNumber"/>
        <w:rFonts w:ascii="Arial" w:hAnsi="Arial"/>
        <w:color w:val="000000"/>
        <w:sz w:val="16"/>
        <w:szCs w:val="16"/>
      </w:rPr>
    </w:pPr>
  </w:p>
  <w:p w14:paraId="5323446D" w14:textId="77777777" w:rsidR="00B80059" w:rsidRDefault="00B80059" w:rsidP="00B80059">
    <w:pPr>
      <w:pStyle w:val="BasicParagraph"/>
      <w:ind w:left="1267" w:right="1267"/>
      <w:jc w:val="center"/>
      <w:rPr>
        <w:rFonts w:ascii="Helvetica" w:hAnsi="Helvetica" w:cs="Helvetica"/>
        <w:color w:val="004070"/>
        <w:sz w:val="12"/>
        <w:szCs w:val="12"/>
      </w:rPr>
    </w:pPr>
    <w:r w:rsidRPr="00D02E37">
      <w:rPr>
        <w:rFonts w:ascii="Helvetica" w:hAnsi="Helvetica" w:cs="Helvetica"/>
        <w:color w:val="004070"/>
        <w:sz w:val="12"/>
        <w:szCs w:val="12"/>
      </w:rPr>
      <w:t>American Association of Nurse Anesth</w:t>
    </w:r>
    <w:r>
      <w:rPr>
        <w:rFonts w:ascii="Helvetica" w:hAnsi="Helvetica" w:cs="Helvetica"/>
        <w:color w:val="004070"/>
        <w:sz w:val="12"/>
        <w:szCs w:val="12"/>
      </w:rPr>
      <w:t>esiology</w:t>
    </w:r>
  </w:p>
  <w:p w14:paraId="0B04E504" w14:textId="77777777" w:rsidR="00B80059" w:rsidRDefault="00B80059" w:rsidP="00B80059">
    <w:pPr>
      <w:pStyle w:val="BasicParagraph"/>
      <w:ind w:left="1267" w:right="1267"/>
      <w:jc w:val="center"/>
      <w:rPr>
        <w:rFonts w:ascii="Helvetica" w:hAnsi="Helvetica" w:cs="Helvetica"/>
        <w:color w:val="004070"/>
        <w:sz w:val="12"/>
        <w:szCs w:val="12"/>
      </w:rPr>
    </w:pPr>
    <w:r w:rsidRPr="00154ECB">
      <w:rPr>
        <w:rFonts w:ascii="Helvetica" w:hAnsi="Helvetica" w:cs="Helvetica"/>
        <w:color w:val="004070"/>
        <w:sz w:val="12"/>
        <w:szCs w:val="12"/>
      </w:rPr>
      <w:t>10275 West Higgins Road, Suite 500</w:t>
    </w:r>
    <w:r w:rsidRPr="00D02E37">
      <w:rPr>
        <w:rFonts w:ascii="Helvetica" w:hAnsi="Helvetica" w:cs="Helvetica"/>
        <w:color w:val="004070"/>
        <w:sz w:val="12"/>
        <w:szCs w:val="12"/>
      </w:rPr>
      <w:t xml:space="preserve"> | </w:t>
    </w:r>
    <w:r w:rsidRPr="00154ECB">
      <w:rPr>
        <w:rFonts w:ascii="Helvetica" w:hAnsi="Helvetica" w:cs="Helvetica"/>
        <w:color w:val="004070"/>
        <w:sz w:val="12"/>
        <w:szCs w:val="12"/>
      </w:rPr>
      <w:t>Rosemont, IL 60018</w:t>
    </w:r>
  </w:p>
  <w:p w14:paraId="1D93279E" w14:textId="1653648A" w:rsidR="004D3E1D" w:rsidRDefault="00B80059" w:rsidP="003327FC">
    <w:pPr>
      <w:pStyle w:val="BasicParagraph"/>
      <w:ind w:left="1267" w:right="1267"/>
      <w:jc w:val="center"/>
      <w:rPr>
        <w:rFonts w:ascii="Helvetica" w:hAnsi="Helvetica" w:cs="Helvetica"/>
        <w:color w:val="004070"/>
        <w:sz w:val="12"/>
        <w:szCs w:val="12"/>
      </w:rPr>
    </w:pPr>
    <w:r w:rsidRPr="00D02E37">
      <w:rPr>
        <w:rFonts w:ascii="Helvetica" w:hAnsi="Helvetica" w:cs="Helvetica"/>
        <w:color w:val="004070"/>
        <w:sz w:val="12"/>
        <w:szCs w:val="12"/>
      </w:rPr>
      <w:t>Professional Practice Division l 847-655-8870</w:t>
    </w:r>
    <w:r>
      <w:rPr>
        <w:rFonts w:ascii="Helvetica" w:hAnsi="Helvetica" w:cs="Helvetica"/>
        <w:color w:val="004070"/>
        <w:sz w:val="12"/>
        <w:szCs w:val="12"/>
      </w:rPr>
      <w:t xml:space="preserve"> l </w:t>
    </w:r>
    <w:hyperlink r:id="rId1" w:history="1">
      <w:r w:rsidRPr="00D02E37">
        <w:rPr>
          <w:rFonts w:ascii="Helvetica" w:hAnsi="Helvetica" w:cs="Helvetica"/>
          <w:color w:val="004070"/>
          <w:sz w:val="12"/>
          <w:szCs w:val="12"/>
        </w:rPr>
        <w:t>practice@aana.com</w:t>
      </w:r>
    </w:hyperlink>
  </w:p>
  <w:p w14:paraId="213119BD" w14:textId="77777777" w:rsidR="003327FC" w:rsidRDefault="003327FC" w:rsidP="003327FC">
    <w:pPr>
      <w:pStyle w:val="BasicParagraph"/>
      <w:ind w:left="1267" w:right="1267"/>
      <w:jc w:val="center"/>
      <w:rPr>
        <w:rFonts w:ascii="Helvetica" w:hAnsi="Helvetica" w:cs="Helvetica"/>
        <w:color w:val="004070"/>
        <w:sz w:val="12"/>
        <w:szCs w:val="12"/>
      </w:rPr>
    </w:pPr>
  </w:p>
  <w:p w14:paraId="0A00AFCC" w14:textId="77777777" w:rsidR="003327FC" w:rsidRDefault="003327FC" w:rsidP="003327FC">
    <w:pPr>
      <w:pStyle w:val="BasicParagraph"/>
      <w:ind w:left="1267" w:right="1267"/>
      <w:jc w:val="center"/>
      <w:rPr>
        <w:rFonts w:ascii="Helvetica" w:hAnsi="Helvetica" w:cs="Helvetica"/>
        <w:color w:val="004070"/>
        <w:sz w:val="12"/>
        <w:szCs w:val="12"/>
      </w:rPr>
    </w:pPr>
  </w:p>
  <w:p w14:paraId="557C25A4" w14:textId="77777777" w:rsidR="003327FC" w:rsidRDefault="003327FC" w:rsidP="003327FC">
    <w:pPr>
      <w:pStyle w:val="BasicParagraph"/>
      <w:ind w:left="1267" w:right="1267"/>
      <w:jc w:val="center"/>
      <w:rPr>
        <w:rFonts w:ascii="Helvetica" w:hAnsi="Helvetica" w:cs="Helvetica"/>
        <w:color w:val="004070"/>
        <w:sz w:val="12"/>
        <w:szCs w:val="12"/>
      </w:rPr>
    </w:pPr>
  </w:p>
  <w:p w14:paraId="6A569661" w14:textId="77777777" w:rsidR="003327FC" w:rsidRPr="003327FC" w:rsidRDefault="003327FC" w:rsidP="003327FC">
    <w:pPr>
      <w:pStyle w:val="BasicParagraph"/>
      <w:ind w:left="1267" w:right="1267"/>
      <w:jc w:val="center"/>
      <w:rPr>
        <w:rFonts w:ascii="Helvetica" w:hAnsi="Helvetica" w:cs="Helvetica"/>
        <w:color w:val="004070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FD779" w14:textId="77777777" w:rsidR="005F3910" w:rsidRPr="00CA0E2C" w:rsidRDefault="005F3910" w:rsidP="006700E5">
    <w:pPr>
      <w:pStyle w:val="Footer"/>
      <w:framePr w:wrap="around" w:vAnchor="text" w:hAnchor="margin" w:xAlign="center" w:y="1"/>
      <w:rPr>
        <w:rStyle w:val="PageNumber"/>
        <w:rFonts w:ascii="Arial" w:hAnsi="Arial"/>
        <w:color w:val="000000"/>
        <w:sz w:val="16"/>
        <w:szCs w:val="16"/>
      </w:rPr>
    </w:pPr>
    <w:r w:rsidRPr="00CA0E2C">
      <w:rPr>
        <w:rStyle w:val="PageNumber"/>
        <w:rFonts w:ascii="Arial" w:hAnsi="Arial"/>
        <w:color w:val="000000"/>
        <w:sz w:val="16"/>
        <w:szCs w:val="16"/>
      </w:rPr>
      <w:t xml:space="preserve"> </w:t>
    </w:r>
  </w:p>
  <w:p w14:paraId="6BAA25B4" w14:textId="77777777" w:rsidR="005F3910" w:rsidRPr="00CA0E2C" w:rsidRDefault="005F3910">
    <w:pPr>
      <w:pStyle w:val="Footer"/>
      <w:rPr>
        <w:rFonts w:ascii="Arial" w:hAnsi="Arial"/>
      </w:rPr>
    </w:pPr>
    <w:bookmarkStart w:id="0" w:name="OLE_LINK1"/>
    <w:bookmarkStart w:id="1" w:name="OLE_LINK2"/>
    <w:bookmarkStart w:id="2" w:name="OLE_LINK3"/>
    <w:bookmarkStart w:id="3" w:name="OLE_LINK4"/>
  </w:p>
  <w:bookmarkEnd w:id="0"/>
  <w:bookmarkEnd w:id="1"/>
  <w:p w14:paraId="7975680B" w14:textId="77777777" w:rsidR="00407AE9" w:rsidRDefault="00407AE9" w:rsidP="00407AE9">
    <w:pPr>
      <w:pStyle w:val="Footer"/>
      <w:jc w:val="center"/>
      <w:rPr>
        <w:rStyle w:val="PageNumber"/>
        <w:rFonts w:ascii="Arial" w:hAnsi="Arial"/>
        <w:color w:val="000000"/>
        <w:sz w:val="16"/>
        <w:szCs w:val="16"/>
      </w:rPr>
    </w:pPr>
    <w:r w:rsidRPr="00B54C50">
      <w:rPr>
        <w:rStyle w:val="PageNumber"/>
        <w:rFonts w:ascii="Arial" w:hAnsi="Arial"/>
        <w:sz w:val="16"/>
        <w:szCs w:val="16"/>
      </w:rPr>
      <w:fldChar w:fldCharType="begin"/>
    </w:r>
    <w:r w:rsidRPr="00B54C50">
      <w:rPr>
        <w:rStyle w:val="PageNumber"/>
        <w:rFonts w:ascii="Arial" w:hAnsi="Arial"/>
        <w:sz w:val="16"/>
        <w:szCs w:val="16"/>
      </w:rPr>
      <w:instrText xml:space="preserve">PAGE  </w:instrText>
    </w:r>
    <w:r w:rsidRPr="00B54C50">
      <w:rPr>
        <w:rStyle w:val="PageNumber"/>
        <w:rFonts w:ascii="Arial" w:hAnsi="Arial"/>
        <w:sz w:val="16"/>
        <w:szCs w:val="16"/>
      </w:rPr>
      <w:fldChar w:fldCharType="separate"/>
    </w:r>
    <w:r>
      <w:rPr>
        <w:rStyle w:val="PageNumber"/>
        <w:rFonts w:ascii="Arial" w:hAnsi="Arial"/>
        <w:sz w:val="16"/>
        <w:szCs w:val="16"/>
      </w:rPr>
      <w:t>2</w:t>
    </w:r>
    <w:r w:rsidRPr="00B54C50">
      <w:rPr>
        <w:rStyle w:val="PageNumber"/>
        <w:rFonts w:ascii="Arial" w:hAnsi="Arial"/>
        <w:sz w:val="16"/>
        <w:szCs w:val="16"/>
      </w:rPr>
      <w:fldChar w:fldCharType="end"/>
    </w:r>
    <w:r w:rsidRPr="00B54C50">
      <w:rPr>
        <w:rStyle w:val="PageNumber"/>
        <w:rFonts w:ascii="Arial" w:hAnsi="Arial"/>
        <w:sz w:val="16"/>
        <w:szCs w:val="16"/>
      </w:rPr>
      <w:t xml:space="preserve"> </w:t>
    </w:r>
    <w:r w:rsidRPr="00B54C50">
      <w:rPr>
        <w:rStyle w:val="PageNumber"/>
        <w:rFonts w:ascii="Arial" w:hAnsi="Arial"/>
        <w:color w:val="000000"/>
        <w:sz w:val="16"/>
        <w:szCs w:val="16"/>
      </w:rPr>
      <w:t xml:space="preserve">of </w:t>
    </w:r>
    <w:r w:rsidRPr="00B54C50">
      <w:rPr>
        <w:rStyle w:val="PageNumber"/>
        <w:rFonts w:ascii="Arial" w:hAnsi="Arial"/>
        <w:color w:val="000000"/>
        <w:sz w:val="16"/>
        <w:szCs w:val="16"/>
      </w:rPr>
      <w:fldChar w:fldCharType="begin"/>
    </w:r>
    <w:r w:rsidRPr="00B54C50">
      <w:rPr>
        <w:rStyle w:val="PageNumber"/>
        <w:rFonts w:ascii="Arial" w:hAnsi="Arial"/>
        <w:color w:val="000000"/>
        <w:sz w:val="16"/>
        <w:szCs w:val="16"/>
      </w:rPr>
      <w:instrText xml:space="preserve"> NUMPAGES </w:instrText>
    </w:r>
    <w:r w:rsidRPr="00B54C50">
      <w:rPr>
        <w:rStyle w:val="PageNumber"/>
        <w:rFonts w:ascii="Arial" w:hAnsi="Arial"/>
        <w:color w:val="000000"/>
        <w:sz w:val="16"/>
        <w:szCs w:val="16"/>
      </w:rPr>
      <w:fldChar w:fldCharType="separate"/>
    </w:r>
    <w:r>
      <w:rPr>
        <w:rStyle w:val="PageNumber"/>
        <w:rFonts w:ascii="Arial" w:hAnsi="Arial"/>
        <w:color w:val="000000"/>
        <w:sz w:val="16"/>
        <w:szCs w:val="16"/>
      </w:rPr>
      <w:t>2</w:t>
    </w:r>
    <w:r w:rsidRPr="00B54C50">
      <w:rPr>
        <w:rStyle w:val="PageNumber"/>
        <w:rFonts w:ascii="Arial" w:hAnsi="Arial"/>
        <w:color w:val="000000"/>
        <w:sz w:val="16"/>
        <w:szCs w:val="16"/>
      </w:rPr>
      <w:fldChar w:fldCharType="end"/>
    </w:r>
  </w:p>
  <w:p w14:paraId="28255F5D" w14:textId="77777777" w:rsidR="00F8015C" w:rsidRPr="00F8015C" w:rsidRDefault="00F8015C" w:rsidP="00975886">
    <w:pPr>
      <w:pStyle w:val="BasicParagraph"/>
      <w:ind w:left="1267" w:right="1267"/>
      <w:jc w:val="center"/>
      <w:rPr>
        <w:rFonts w:ascii="Helvetica" w:hAnsi="Helvetica" w:cs="Helvetica"/>
        <w:b/>
        <w:bCs/>
        <w:color w:val="auto"/>
        <w:sz w:val="20"/>
        <w:szCs w:val="20"/>
      </w:rPr>
    </w:pPr>
  </w:p>
  <w:p w14:paraId="3CC845E2" w14:textId="77777777" w:rsidR="00154ECB" w:rsidRDefault="005F3910" w:rsidP="00975886">
    <w:pPr>
      <w:pStyle w:val="BasicParagraph"/>
      <w:ind w:left="1267" w:right="1267"/>
      <w:jc w:val="center"/>
      <w:rPr>
        <w:rFonts w:ascii="Helvetica" w:hAnsi="Helvetica" w:cs="Helvetica"/>
        <w:color w:val="004070"/>
        <w:sz w:val="12"/>
        <w:szCs w:val="12"/>
      </w:rPr>
    </w:pPr>
    <w:r w:rsidRPr="00D02E37">
      <w:rPr>
        <w:rFonts w:ascii="Helvetica" w:hAnsi="Helvetica" w:cs="Helvetica"/>
        <w:color w:val="004070"/>
        <w:sz w:val="12"/>
        <w:szCs w:val="12"/>
      </w:rPr>
      <w:t>American Association of Nurse Anesth</w:t>
    </w:r>
    <w:r w:rsidR="00393020">
      <w:rPr>
        <w:rFonts w:ascii="Helvetica" w:hAnsi="Helvetica" w:cs="Helvetica"/>
        <w:color w:val="004070"/>
        <w:sz w:val="12"/>
        <w:szCs w:val="12"/>
      </w:rPr>
      <w:t>esiology</w:t>
    </w:r>
  </w:p>
  <w:p w14:paraId="6A2DB36F" w14:textId="77777777" w:rsidR="000E4A67" w:rsidRDefault="008E62F8" w:rsidP="00975886">
    <w:pPr>
      <w:pStyle w:val="BasicParagraph"/>
      <w:ind w:left="1267" w:right="1267"/>
      <w:jc w:val="center"/>
      <w:rPr>
        <w:rFonts w:ascii="Helvetica" w:hAnsi="Helvetica" w:cs="Helvetica"/>
        <w:color w:val="004070"/>
        <w:sz w:val="12"/>
        <w:szCs w:val="12"/>
      </w:rPr>
    </w:pPr>
    <w:r w:rsidRPr="00154ECB">
      <w:rPr>
        <w:rFonts w:ascii="Helvetica" w:hAnsi="Helvetica" w:cs="Helvetica"/>
        <w:color w:val="004070"/>
        <w:sz w:val="12"/>
        <w:szCs w:val="12"/>
      </w:rPr>
      <w:t>10275 West Higgins Road, Suite 500</w:t>
    </w:r>
    <w:r w:rsidR="005F3910" w:rsidRPr="00D02E37">
      <w:rPr>
        <w:rFonts w:ascii="Helvetica" w:hAnsi="Helvetica" w:cs="Helvetica"/>
        <w:color w:val="004070"/>
        <w:sz w:val="12"/>
        <w:szCs w:val="12"/>
      </w:rPr>
      <w:t xml:space="preserve"> | </w:t>
    </w:r>
    <w:r w:rsidR="00154ECB" w:rsidRPr="00154ECB">
      <w:rPr>
        <w:rFonts w:ascii="Helvetica" w:hAnsi="Helvetica" w:cs="Helvetica"/>
        <w:color w:val="004070"/>
        <w:sz w:val="12"/>
        <w:szCs w:val="12"/>
      </w:rPr>
      <w:t>Rosemont, IL 60018</w:t>
    </w:r>
  </w:p>
  <w:p w14:paraId="76499C56" w14:textId="77777777" w:rsidR="00FD75E0" w:rsidRPr="00B80059" w:rsidRDefault="005F3910" w:rsidP="00B80059">
    <w:pPr>
      <w:pStyle w:val="BasicParagraph"/>
      <w:ind w:left="1267" w:right="1267"/>
      <w:jc w:val="center"/>
      <w:rPr>
        <w:rFonts w:ascii="Helvetica" w:hAnsi="Helvetica" w:cs="Helvetica"/>
        <w:color w:val="004070"/>
        <w:sz w:val="12"/>
        <w:szCs w:val="12"/>
      </w:rPr>
    </w:pPr>
    <w:r w:rsidRPr="00D02E37">
      <w:rPr>
        <w:rFonts w:ascii="Helvetica" w:hAnsi="Helvetica" w:cs="Helvetica"/>
        <w:color w:val="004070"/>
        <w:sz w:val="12"/>
        <w:szCs w:val="12"/>
      </w:rPr>
      <w:t>Professional Practice Division l 847-655-8870</w:t>
    </w:r>
    <w:r>
      <w:rPr>
        <w:rFonts w:ascii="Helvetica" w:hAnsi="Helvetica" w:cs="Helvetica"/>
        <w:color w:val="004070"/>
        <w:sz w:val="12"/>
        <w:szCs w:val="12"/>
      </w:rPr>
      <w:t xml:space="preserve"> l </w:t>
    </w:r>
    <w:hyperlink r:id="rId1" w:history="1">
      <w:r w:rsidRPr="00D02E37">
        <w:rPr>
          <w:rFonts w:ascii="Helvetica" w:hAnsi="Helvetica" w:cs="Helvetica"/>
          <w:color w:val="004070"/>
          <w:sz w:val="12"/>
          <w:szCs w:val="12"/>
        </w:rPr>
        <w:t>practice@aana.com</w:t>
      </w:r>
    </w:hyperlink>
    <w:bookmarkEnd w:id="2"/>
    <w:bookmarkEnd w:id="3"/>
  </w:p>
  <w:p w14:paraId="33E533BB" w14:textId="77777777" w:rsidR="00993468" w:rsidRDefault="009934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AA801" w14:textId="77777777" w:rsidR="00634BA8" w:rsidRDefault="00634BA8" w:rsidP="00481BB9">
      <w:r>
        <w:separator/>
      </w:r>
    </w:p>
  </w:footnote>
  <w:footnote w:type="continuationSeparator" w:id="0">
    <w:p w14:paraId="3C762E85" w14:textId="77777777" w:rsidR="00634BA8" w:rsidRDefault="00634BA8" w:rsidP="00481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9859" w14:textId="77777777" w:rsidR="00B80059" w:rsidRDefault="00B80059">
    <w:pPr>
      <w:pStyle w:val="Header"/>
    </w:pPr>
  </w:p>
  <w:p w14:paraId="2A307A9B" w14:textId="77777777" w:rsidR="001B5768" w:rsidRDefault="001B5768"/>
  <w:p w14:paraId="20DC51D8" w14:textId="77777777" w:rsidR="001B5768" w:rsidRDefault="001B5768"/>
  <w:p w14:paraId="3F3C9486" w14:textId="77777777" w:rsidR="001B5768" w:rsidRDefault="001B5768"/>
  <w:p w14:paraId="121AB658" w14:textId="77777777" w:rsidR="001B5768" w:rsidRDefault="001B5768"/>
  <w:p w14:paraId="25D20365" w14:textId="77777777" w:rsidR="00903892" w:rsidRDefault="00903892"/>
  <w:p w14:paraId="04D900BA" w14:textId="77777777" w:rsidR="00903892" w:rsidRDefault="00903892"/>
  <w:p w14:paraId="13FD9A8B" w14:textId="77777777" w:rsidR="004D3E1D" w:rsidRDefault="004D3E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3A5D" w14:textId="77777777" w:rsidR="00B80059" w:rsidRDefault="006D5FEE">
    <w:pPr>
      <w:rPr>
        <w:rFonts w:ascii="Arial" w:hAnsi="Arial"/>
      </w:rPr>
    </w:pPr>
    <w:r w:rsidRPr="006D5FEE">
      <w:rPr>
        <w:rFonts w:ascii="Arial" w:hAnsi="Arial"/>
      </w:rPr>
      <w:ptab w:relativeTo="margin" w:alignment="center" w:leader="none"/>
    </w:r>
  </w:p>
  <w:p w14:paraId="61B5CF1D" w14:textId="77777777" w:rsidR="001B5768" w:rsidRPr="009825E3" w:rsidRDefault="006D5FEE" w:rsidP="009825E3">
    <w:pPr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538CF03E" wp14:editId="60E95376">
          <wp:extent cx="1064525" cy="461067"/>
          <wp:effectExtent l="0" t="0" r="2540" b="0"/>
          <wp:docPr id="23" name="Picture 2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4525" cy="461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6A187E" w14:textId="77777777" w:rsidR="00AE755D" w:rsidRDefault="00AE75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30E7" w14:textId="77777777" w:rsidR="00FD75E0" w:rsidRDefault="006B67D5">
    <w:r w:rsidRPr="006B67D5">
      <w:rPr>
        <w:rFonts w:ascii="Arial" w:hAnsi="Arial"/>
      </w:rPr>
      <w:ptab w:relativeTo="margin" w:alignment="center" w:leader="none"/>
    </w:r>
    <w:r>
      <w:rPr>
        <w:rFonts w:ascii="Arial" w:hAnsi="Arial"/>
        <w:noProof/>
      </w:rPr>
      <w:drawing>
        <wp:inline distT="0" distB="0" distL="0" distR="0" wp14:anchorId="7233C702" wp14:editId="47667C35">
          <wp:extent cx="1612276" cy="696949"/>
          <wp:effectExtent l="0" t="0" r="635" b="190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276" cy="696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B67D5">
      <w:rPr>
        <w:rFonts w:ascii="Arial" w:hAnsi="Arial"/>
      </w:rPr>
      <w:ptab w:relativeTo="margin" w:alignment="right" w:leader="none"/>
    </w:r>
  </w:p>
  <w:p w14:paraId="3E5EEBD1" w14:textId="77777777" w:rsidR="004D3E1D" w:rsidRDefault="004D3E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2C2E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D4B3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9C1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D2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B7CB3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1059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504B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A8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2CB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E82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74290"/>
    <w:multiLevelType w:val="hybridMultilevel"/>
    <w:tmpl w:val="BB24F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B21361"/>
    <w:multiLevelType w:val="hybridMultilevel"/>
    <w:tmpl w:val="65804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A45791"/>
    <w:multiLevelType w:val="hybridMultilevel"/>
    <w:tmpl w:val="AD1A5C3E"/>
    <w:lvl w:ilvl="0" w:tplc="22F8EF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ABA85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DC270F"/>
    <w:multiLevelType w:val="hybridMultilevel"/>
    <w:tmpl w:val="0696F9DA"/>
    <w:lvl w:ilvl="0" w:tplc="F95CF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A540FE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16490"/>
    <w:multiLevelType w:val="hybridMultilevel"/>
    <w:tmpl w:val="73BA0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624FE3"/>
    <w:multiLevelType w:val="hybridMultilevel"/>
    <w:tmpl w:val="05DE94D8"/>
    <w:lvl w:ilvl="0" w:tplc="AFC2DC08">
      <w:start w:val="1"/>
      <w:numFmt w:val="bullet"/>
      <w:pStyle w:val="BULLETLis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D65DD4"/>
    <w:multiLevelType w:val="hybridMultilevel"/>
    <w:tmpl w:val="8F228E52"/>
    <w:lvl w:ilvl="0" w:tplc="54329990">
      <w:start w:val="1"/>
      <w:numFmt w:val="decimal"/>
      <w:lvlText w:val="%1."/>
      <w:lvlJc w:val="left"/>
      <w:pPr>
        <w:ind w:left="820" w:hanging="360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17E048C">
      <w:start w:val="1"/>
      <w:numFmt w:val="lowerLetter"/>
      <w:lvlText w:val="%2."/>
      <w:lvlJc w:val="left"/>
      <w:pPr>
        <w:ind w:left="1540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576CDBA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 w:tplc="F4B2DFE8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4" w:tplc="47027BE2">
      <w:numFmt w:val="bullet"/>
      <w:lvlText w:val="•"/>
      <w:lvlJc w:val="left"/>
      <w:pPr>
        <w:ind w:left="916" w:hanging="360"/>
      </w:pPr>
      <w:rPr>
        <w:rFonts w:hint="default"/>
        <w:lang w:val="en-US" w:eastAsia="en-US" w:bidi="ar-SA"/>
      </w:rPr>
    </w:lvl>
    <w:lvl w:ilvl="5" w:tplc="ED2E8E0A">
      <w:numFmt w:val="bullet"/>
      <w:lvlText w:val="•"/>
      <w:lvlJc w:val="left"/>
      <w:pPr>
        <w:ind w:left="605" w:hanging="360"/>
      </w:pPr>
      <w:rPr>
        <w:rFonts w:hint="default"/>
        <w:lang w:val="en-US" w:eastAsia="en-US" w:bidi="ar-SA"/>
      </w:rPr>
    </w:lvl>
    <w:lvl w:ilvl="6" w:tplc="804EAC4A">
      <w:numFmt w:val="bullet"/>
      <w:lvlText w:val="•"/>
      <w:lvlJc w:val="left"/>
      <w:pPr>
        <w:ind w:left="293" w:hanging="360"/>
      </w:pPr>
      <w:rPr>
        <w:rFonts w:hint="default"/>
        <w:lang w:val="en-US" w:eastAsia="en-US" w:bidi="ar-SA"/>
      </w:rPr>
    </w:lvl>
    <w:lvl w:ilvl="7" w:tplc="2E2C9DF8">
      <w:numFmt w:val="bullet"/>
      <w:lvlText w:val="•"/>
      <w:lvlJc w:val="left"/>
      <w:pPr>
        <w:ind w:left="-18" w:hanging="360"/>
      </w:pPr>
      <w:rPr>
        <w:rFonts w:hint="default"/>
        <w:lang w:val="en-US" w:eastAsia="en-US" w:bidi="ar-SA"/>
      </w:rPr>
    </w:lvl>
    <w:lvl w:ilvl="8" w:tplc="C46CF666">
      <w:numFmt w:val="bullet"/>
      <w:lvlText w:val="•"/>
      <w:lvlJc w:val="left"/>
      <w:pPr>
        <w:ind w:left="-3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4C45884"/>
    <w:multiLevelType w:val="hybridMultilevel"/>
    <w:tmpl w:val="A6429C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DE15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283C66"/>
    <w:multiLevelType w:val="hybridMultilevel"/>
    <w:tmpl w:val="5A049CE4"/>
    <w:lvl w:ilvl="0" w:tplc="22F8EF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077F13"/>
    <w:multiLevelType w:val="hybridMultilevel"/>
    <w:tmpl w:val="D5B63CA2"/>
    <w:lvl w:ilvl="0" w:tplc="6F185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A758E"/>
    <w:multiLevelType w:val="hybridMultilevel"/>
    <w:tmpl w:val="4836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64CB1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E87D34"/>
    <w:multiLevelType w:val="hybridMultilevel"/>
    <w:tmpl w:val="CDF02136"/>
    <w:lvl w:ilvl="0" w:tplc="81DE97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12330E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66373C"/>
    <w:multiLevelType w:val="hybridMultilevel"/>
    <w:tmpl w:val="7CC8A436"/>
    <w:lvl w:ilvl="0" w:tplc="EE746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5744BF"/>
    <w:multiLevelType w:val="hybridMultilevel"/>
    <w:tmpl w:val="0BE6E04C"/>
    <w:lvl w:ilvl="0" w:tplc="3880F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5FB06E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AC0701"/>
    <w:multiLevelType w:val="hybridMultilevel"/>
    <w:tmpl w:val="C95C726E"/>
    <w:lvl w:ilvl="0" w:tplc="6EA295B8">
      <w:start w:val="1"/>
      <w:numFmt w:val="bullet"/>
      <w:lvlText w:val="c"/>
      <w:lvlJc w:val="left"/>
      <w:pPr>
        <w:ind w:left="450" w:hanging="360"/>
      </w:pPr>
      <w:rPr>
        <w:rFonts w:ascii="Webdings" w:hAnsi="Webdings" w:hint="default"/>
        <w:sz w:val="18"/>
        <w:szCs w:val="18"/>
      </w:rPr>
    </w:lvl>
    <w:lvl w:ilvl="1" w:tplc="4F70D8E8">
      <w:start w:val="1"/>
      <w:numFmt w:val="bullet"/>
      <w:lvlText w:val="c"/>
      <w:lvlJc w:val="left"/>
      <w:pPr>
        <w:ind w:left="117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21F161EA"/>
    <w:multiLevelType w:val="hybridMultilevel"/>
    <w:tmpl w:val="B55AF56E"/>
    <w:lvl w:ilvl="0" w:tplc="2D183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140BBC"/>
    <w:multiLevelType w:val="hybridMultilevel"/>
    <w:tmpl w:val="B946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BC35DD"/>
    <w:multiLevelType w:val="hybridMultilevel"/>
    <w:tmpl w:val="DD525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9D088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6664F"/>
    <w:multiLevelType w:val="hybridMultilevel"/>
    <w:tmpl w:val="8352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5D60C4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7E250C"/>
    <w:multiLevelType w:val="hybridMultilevel"/>
    <w:tmpl w:val="8CE6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657EFD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8709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8F3FCE"/>
    <w:multiLevelType w:val="hybridMultilevel"/>
    <w:tmpl w:val="5792DAFC"/>
    <w:lvl w:ilvl="0" w:tplc="8B2CA9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214576"/>
    <w:multiLevelType w:val="hybridMultilevel"/>
    <w:tmpl w:val="DDE6617E"/>
    <w:lvl w:ilvl="0" w:tplc="57FE4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740C77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494E6C"/>
    <w:multiLevelType w:val="hybridMultilevel"/>
    <w:tmpl w:val="D25EFB92"/>
    <w:lvl w:ilvl="0" w:tplc="F95CF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A759AF"/>
    <w:multiLevelType w:val="hybridMultilevel"/>
    <w:tmpl w:val="A67A0D90"/>
    <w:lvl w:ilvl="0" w:tplc="F95CF6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1084AC2"/>
    <w:multiLevelType w:val="hybridMultilevel"/>
    <w:tmpl w:val="88B8A196"/>
    <w:lvl w:ilvl="0" w:tplc="794A6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9F5B02"/>
    <w:multiLevelType w:val="hybridMultilevel"/>
    <w:tmpl w:val="57A824D4"/>
    <w:lvl w:ilvl="0" w:tplc="3A145DBC">
      <w:start w:val="1"/>
      <w:numFmt w:val="decimal"/>
      <w:lvlText w:val="%1."/>
      <w:lvlJc w:val="left"/>
      <w:pPr>
        <w:ind w:left="570" w:hanging="270"/>
      </w:pPr>
      <w:rPr>
        <w:rFonts w:ascii="Helvetica" w:eastAsia="Gill Sans MT" w:hAnsi="Helvetica" w:cs="Helvetica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6941744">
      <w:numFmt w:val="bullet"/>
      <w:lvlText w:val="•"/>
      <w:lvlJc w:val="left"/>
      <w:pPr>
        <w:ind w:left="942" w:hanging="270"/>
      </w:pPr>
      <w:rPr>
        <w:rFonts w:hint="default"/>
        <w:lang w:val="en-US" w:eastAsia="en-US" w:bidi="ar-SA"/>
      </w:rPr>
    </w:lvl>
    <w:lvl w:ilvl="2" w:tplc="E7A41EF8">
      <w:numFmt w:val="bullet"/>
      <w:lvlText w:val="•"/>
      <w:lvlJc w:val="left"/>
      <w:pPr>
        <w:ind w:left="1304" w:hanging="270"/>
      </w:pPr>
      <w:rPr>
        <w:rFonts w:hint="default"/>
        <w:lang w:val="en-US" w:eastAsia="en-US" w:bidi="ar-SA"/>
      </w:rPr>
    </w:lvl>
    <w:lvl w:ilvl="3" w:tplc="6AC0A426">
      <w:numFmt w:val="bullet"/>
      <w:lvlText w:val="•"/>
      <w:lvlJc w:val="left"/>
      <w:pPr>
        <w:ind w:left="1666" w:hanging="270"/>
      </w:pPr>
      <w:rPr>
        <w:rFonts w:hint="default"/>
        <w:lang w:val="en-US" w:eastAsia="en-US" w:bidi="ar-SA"/>
      </w:rPr>
    </w:lvl>
    <w:lvl w:ilvl="4" w:tplc="BAC0DA2E">
      <w:numFmt w:val="bullet"/>
      <w:lvlText w:val="•"/>
      <w:lvlJc w:val="left"/>
      <w:pPr>
        <w:ind w:left="2028" w:hanging="270"/>
      </w:pPr>
      <w:rPr>
        <w:rFonts w:hint="default"/>
        <w:lang w:val="en-US" w:eastAsia="en-US" w:bidi="ar-SA"/>
      </w:rPr>
    </w:lvl>
    <w:lvl w:ilvl="5" w:tplc="D24064F8">
      <w:numFmt w:val="bullet"/>
      <w:lvlText w:val="•"/>
      <w:lvlJc w:val="left"/>
      <w:pPr>
        <w:ind w:left="2390" w:hanging="270"/>
      </w:pPr>
      <w:rPr>
        <w:rFonts w:hint="default"/>
        <w:lang w:val="en-US" w:eastAsia="en-US" w:bidi="ar-SA"/>
      </w:rPr>
    </w:lvl>
    <w:lvl w:ilvl="6" w:tplc="1D12973E">
      <w:numFmt w:val="bullet"/>
      <w:lvlText w:val="•"/>
      <w:lvlJc w:val="left"/>
      <w:pPr>
        <w:ind w:left="2752" w:hanging="270"/>
      </w:pPr>
      <w:rPr>
        <w:rFonts w:hint="default"/>
        <w:lang w:val="en-US" w:eastAsia="en-US" w:bidi="ar-SA"/>
      </w:rPr>
    </w:lvl>
    <w:lvl w:ilvl="7" w:tplc="8C04FCC6">
      <w:numFmt w:val="bullet"/>
      <w:lvlText w:val="•"/>
      <w:lvlJc w:val="left"/>
      <w:pPr>
        <w:ind w:left="3114" w:hanging="270"/>
      </w:pPr>
      <w:rPr>
        <w:rFonts w:hint="default"/>
        <w:lang w:val="en-US" w:eastAsia="en-US" w:bidi="ar-SA"/>
      </w:rPr>
    </w:lvl>
    <w:lvl w:ilvl="8" w:tplc="D5442ED8">
      <w:numFmt w:val="bullet"/>
      <w:lvlText w:val="•"/>
      <w:lvlJc w:val="left"/>
      <w:pPr>
        <w:ind w:left="3476" w:hanging="270"/>
      </w:pPr>
      <w:rPr>
        <w:rFonts w:hint="default"/>
        <w:lang w:val="en-US" w:eastAsia="en-US" w:bidi="ar-SA"/>
      </w:rPr>
    </w:lvl>
  </w:abstractNum>
  <w:abstractNum w:abstractNumId="36" w15:restartNumberingAfterBreak="0">
    <w:nsid w:val="39A22936"/>
    <w:multiLevelType w:val="hybridMultilevel"/>
    <w:tmpl w:val="88C09C56"/>
    <w:lvl w:ilvl="0" w:tplc="2B0CEE76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D784A150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2" w:tplc="0E924C38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5BC04F12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4" w:tplc="D16216CE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5C82704E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D3AC2EC0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E2405A00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8" w:tplc="21169054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F847F55"/>
    <w:multiLevelType w:val="hybridMultilevel"/>
    <w:tmpl w:val="3EC0A358"/>
    <w:lvl w:ilvl="0" w:tplc="03CE45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17A8F8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4F22F4D"/>
    <w:multiLevelType w:val="multilevel"/>
    <w:tmpl w:val="975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C84093"/>
    <w:multiLevelType w:val="hybridMultilevel"/>
    <w:tmpl w:val="0ED8C2D6"/>
    <w:lvl w:ilvl="0" w:tplc="3D7284C6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F204F54"/>
    <w:multiLevelType w:val="hybridMultilevel"/>
    <w:tmpl w:val="BF42C7FE"/>
    <w:lvl w:ilvl="0" w:tplc="FFD40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2F13B3"/>
    <w:multiLevelType w:val="hybridMultilevel"/>
    <w:tmpl w:val="ADCC1AB6"/>
    <w:lvl w:ilvl="0" w:tplc="42566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706AD3"/>
    <w:multiLevelType w:val="hybridMultilevel"/>
    <w:tmpl w:val="7222F92C"/>
    <w:lvl w:ilvl="0" w:tplc="C70A7D5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D11357"/>
    <w:multiLevelType w:val="hybridMultilevel"/>
    <w:tmpl w:val="CDCC8528"/>
    <w:lvl w:ilvl="0" w:tplc="EC26099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11D6C2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2" w:tplc="B75A888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3" w:tplc="3E6037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  <w:szCs w:val="20"/>
      </w:rPr>
    </w:lvl>
    <w:lvl w:ilvl="4" w:tplc="E2D81FAA">
      <w:start w:val="1"/>
      <w:numFmt w:val="bullet"/>
      <w:lvlText w:val="­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1D17346"/>
    <w:multiLevelType w:val="hybridMultilevel"/>
    <w:tmpl w:val="8D72D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8444EC"/>
    <w:multiLevelType w:val="hybridMultilevel"/>
    <w:tmpl w:val="51AEFCF2"/>
    <w:lvl w:ilvl="0" w:tplc="F95CF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A065FE"/>
    <w:multiLevelType w:val="multilevel"/>
    <w:tmpl w:val="370C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D31967"/>
    <w:multiLevelType w:val="hybridMultilevel"/>
    <w:tmpl w:val="5932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C132C8"/>
    <w:multiLevelType w:val="hybridMultilevel"/>
    <w:tmpl w:val="ACD86F40"/>
    <w:lvl w:ilvl="0" w:tplc="4F3281DE">
      <w:start w:val="1"/>
      <w:numFmt w:val="decimal"/>
      <w:lvlText w:val="%1."/>
      <w:lvlJc w:val="left"/>
      <w:pPr>
        <w:ind w:left="820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3880A9C">
      <w:numFmt w:val="bullet"/>
      <w:lvlText w:val="•"/>
      <w:lvlJc w:val="left"/>
      <w:pPr>
        <w:ind w:left="1145" w:hanging="360"/>
      </w:pPr>
      <w:rPr>
        <w:rFonts w:hint="default"/>
        <w:lang w:val="en-US" w:eastAsia="en-US" w:bidi="ar-SA"/>
      </w:rPr>
    </w:lvl>
    <w:lvl w:ilvl="2" w:tplc="4734E43C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3" w:tplc="4D42460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4" w:tplc="B6D2377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5" w:tplc="412A7810">
      <w:numFmt w:val="bullet"/>
      <w:lvlText w:val="•"/>
      <w:lvlJc w:val="left"/>
      <w:pPr>
        <w:ind w:left="2447" w:hanging="360"/>
      </w:pPr>
      <w:rPr>
        <w:rFonts w:hint="default"/>
        <w:lang w:val="en-US" w:eastAsia="en-US" w:bidi="ar-SA"/>
      </w:rPr>
    </w:lvl>
    <w:lvl w:ilvl="6" w:tplc="95DA516C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7" w:tplc="15E4256A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8" w:tplc="D6F056E2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5D276822"/>
    <w:multiLevelType w:val="hybridMultilevel"/>
    <w:tmpl w:val="9C5041C2"/>
    <w:lvl w:ilvl="0" w:tplc="22F8EF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76C23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610CC5"/>
    <w:multiLevelType w:val="hybridMultilevel"/>
    <w:tmpl w:val="85A8DFBC"/>
    <w:lvl w:ilvl="0" w:tplc="2F74B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B8F404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D32CFA"/>
    <w:multiLevelType w:val="multilevel"/>
    <w:tmpl w:val="41A8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30F04BE"/>
    <w:multiLevelType w:val="hybridMultilevel"/>
    <w:tmpl w:val="40A2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351534"/>
    <w:multiLevelType w:val="hybridMultilevel"/>
    <w:tmpl w:val="B8123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1647B1"/>
    <w:multiLevelType w:val="hybridMultilevel"/>
    <w:tmpl w:val="04C657AE"/>
    <w:lvl w:ilvl="0" w:tplc="4956008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7214AF"/>
    <w:multiLevelType w:val="hybridMultilevel"/>
    <w:tmpl w:val="5CACB618"/>
    <w:lvl w:ilvl="0" w:tplc="62C0CE44">
      <w:start w:val="1"/>
      <w:numFmt w:val="decimal"/>
      <w:lvlText w:val="%1."/>
      <w:lvlJc w:val="left"/>
      <w:pPr>
        <w:ind w:left="820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542A074">
      <w:numFmt w:val="bullet"/>
      <w:lvlText w:val="•"/>
      <w:lvlJc w:val="left"/>
      <w:pPr>
        <w:ind w:left="1145" w:hanging="360"/>
      </w:pPr>
      <w:rPr>
        <w:rFonts w:hint="default"/>
        <w:lang w:val="en-US" w:eastAsia="en-US" w:bidi="ar-SA"/>
      </w:rPr>
    </w:lvl>
    <w:lvl w:ilvl="2" w:tplc="F432AFA6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3" w:tplc="11AA0D9C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4" w:tplc="7E761C42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5" w:tplc="80DE21AA">
      <w:numFmt w:val="bullet"/>
      <w:lvlText w:val="•"/>
      <w:lvlJc w:val="left"/>
      <w:pPr>
        <w:ind w:left="2447" w:hanging="360"/>
      </w:pPr>
      <w:rPr>
        <w:rFonts w:hint="default"/>
        <w:lang w:val="en-US" w:eastAsia="en-US" w:bidi="ar-SA"/>
      </w:rPr>
    </w:lvl>
    <w:lvl w:ilvl="6" w:tplc="DCA06774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7" w:tplc="4AFC1656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8" w:tplc="62561CC0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668C5EA4"/>
    <w:multiLevelType w:val="hybridMultilevel"/>
    <w:tmpl w:val="5600BD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67062EDD"/>
    <w:multiLevelType w:val="hybridMultilevel"/>
    <w:tmpl w:val="F98E8908"/>
    <w:lvl w:ilvl="0" w:tplc="22F8EF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4A29F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A66426"/>
    <w:multiLevelType w:val="hybridMultilevel"/>
    <w:tmpl w:val="9110804E"/>
    <w:lvl w:ilvl="0" w:tplc="C122E952">
      <w:start w:val="1"/>
      <w:numFmt w:val="decimal"/>
      <w:lvlText w:val="%1."/>
      <w:lvlJc w:val="left"/>
      <w:pPr>
        <w:ind w:left="569" w:hanging="270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1146ADA">
      <w:numFmt w:val="bullet"/>
      <w:lvlText w:val="•"/>
      <w:lvlJc w:val="left"/>
      <w:pPr>
        <w:ind w:left="923" w:hanging="270"/>
      </w:pPr>
      <w:rPr>
        <w:rFonts w:hint="default"/>
        <w:lang w:val="en-US" w:eastAsia="en-US" w:bidi="ar-SA"/>
      </w:rPr>
    </w:lvl>
    <w:lvl w:ilvl="2" w:tplc="B9D22044">
      <w:numFmt w:val="bullet"/>
      <w:lvlText w:val="•"/>
      <w:lvlJc w:val="left"/>
      <w:pPr>
        <w:ind w:left="1287" w:hanging="270"/>
      </w:pPr>
      <w:rPr>
        <w:rFonts w:hint="default"/>
        <w:lang w:val="en-US" w:eastAsia="en-US" w:bidi="ar-SA"/>
      </w:rPr>
    </w:lvl>
    <w:lvl w:ilvl="3" w:tplc="17B4C61C">
      <w:numFmt w:val="bullet"/>
      <w:lvlText w:val="•"/>
      <w:lvlJc w:val="left"/>
      <w:pPr>
        <w:ind w:left="1651" w:hanging="270"/>
      </w:pPr>
      <w:rPr>
        <w:rFonts w:hint="default"/>
        <w:lang w:val="en-US" w:eastAsia="en-US" w:bidi="ar-SA"/>
      </w:rPr>
    </w:lvl>
    <w:lvl w:ilvl="4" w:tplc="A844B788">
      <w:numFmt w:val="bullet"/>
      <w:lvlText w:val="•"/>
      <w:lvlJc w:val="left"/>
      <w:pPr>
        <w:ind w:left="2015" w:hanging="270"/>
      </w:pPr>
      <w:rPr>
        <w:rFonts w:hint="default"/>
        <w:lang w:val="en-US" w:eastAsia="en-US" w:bidi="ar-SA"/>
      </w:rPr>
    </w:lvl>
    <w:lvl w:ilvl="5" w:tplc="87F405F2">
      <w:numFmt w:val="bullet"/>
      <w:lvlText w:val="•"/>
      <w:lvlJc w:val="left"/>
      <w:pPr>
        <w:ind w:left="2379" w:hanging="270"/>
      </w:pPr>
      <w:rPr>
        <w:rFonts w:hint="default"/>
        <w:lang w:val="en-US" w:eastAsia="en-US" w:bidi="ar-SA"/>
      </w:rPr>
    </w:lvl>
    <w:lvl w:ilvl="6" w:tplc="5882F2DC">
      <w:numFmt w:val="bullet"/>
      <w:lvlText w:val="•"/>
      <w:lvlJc w:val="left"/>
      <w:pPr>
        <w:ind w:left="2743" w:hanging="270"/>
      </w:pPr>
      <w:rPr>
        <w:rFonts w:hint="default"/>
        <w:lang w:val="en-US" w:eastAsia="en-US" w:bidi="ar-SA"/>
      </w:rPr>
    </w:lvl>
    <w:lvl w:ilvl="7" w:tplc="8E24A288">
      <w:numFmt w:val="bullet"/>
      <w:lvlText w:val="•"/>
      <w:lvlJc w:val="left"/>
      <w:pPr>
        <w:ind w:left="3107" w:hanging="270"/>
      </w:pPr>
      <w:rPr>
        <w:rFonts w:hint="default"/>
        <w:lang w:val="en-US" w:eastAsia="en-US" w:bidi="ar-SA"/>
      </w:rPr>
    </w:lvl>
    <w:lvl w:ilvl="8" w:tplc="E3CE17FC">
      <w:numFmt w:val="bullet"/>
      <w:lvlText w:val="•"/>
      <w:lvlJc w:val="left"/>
      <w:pPr>
        <w:ind w:left="3471" w:hanging="270"/>
      </w:pPr>
      <w:rPr>
        <w:rFonts w:hint="default"/>
        <w:lang w:val="en-US" w:eastAsia="en-US" w:bidi="ar-SA"/>
      </w:rPr>
    </w:lvl>
  </w:abstractNum>
  <w:abstractNum w:abstractNumId="59" w15:restartNumberingAfterBreak="0">
    <w:nsid w:val="68E61DF6"/>
    <w:multiLevelType w:val="hybridMultilevel"/>
    <w:tmpl w:val="F042AED8"/>
    <w:lvl w:ilvl="0" w:tplc="0040D8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7627A4"/>
    <w:multiLevelType w:val="hybridMultilevel"/>
    <w:tmpl w:val="6B921FE0"/>
    <w:lvl w:ilvl="0" w:tplc="0E3A1F1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A081484"/>
    <w:multiLevelType w:val="hybridMultilevel"/>
    <w:tmpl w:val="D0329958"/>
    <w:lvl w:ilvl="0" w:tplc="5EC04A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331417"/>
    <w:multiLevelType w:val="hybridMultilevel"/>
    <w:tmpl w:val="0924FD90"/>
    <w:lvl w:ilvl="0" w:tplc="F95CF64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A2670E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4" w15:restartNumberingAfterBreak="0">
    <w:nsid w:val="74DE38AD"/>
    <w:multiLevelType w:val="hybridMultilevel"/>
    <w:tmpl w:val="85D8370C"/>
    <w:lvl w:ilvl="0" w:tplc="22F8EF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FF7D5B"/>
    <w:multiLevelType w:val="hybridMultilevel"/>
    <w:tmpl w:val="C2EC5606"/>
    <w:lvl w:ilvl="0" w:tplc="22F8EF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4A7DD1"/>
    <w:multiLevelType w:val="hybridMultilevel"/>
    <w:tmpl w:val="F4CAB09A"/>
    <w:lvl w:ilvl="0" w:tplc="F95CF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C741A9"/>
    <w:multiLevelType w:val="hybridMultilevel"/>
    <w:tmpl w:val="7730F694"/>
    <w:lvl w:ilvl="0" w:tplc="22F8EF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D0331F"/>
    <w:multiLevelType w:val="hybridMultilevel"/>
    <w:tmpl w:val="7AFEC1EC"/>
    <w:lvl w:ilvl="0" w:tplc="F8208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33375">
    <w:abstractNumId w:val="63"/>
  </w:num>
  <w:num w:numId="2" w16cid:durableId="674839129">
    <w:abstractNumId w:val="39"/>
  </w:num>
  <w:num w:numId="3" w16cid:durableId="1558128239">
    <w:abstractNumId w:val="15"/>
  </w:num>
  <w:num w:numId="4" w16cid:durableId="1592474044">
    <w:abstractNumId w:val="22"/>
  </w:num>
  <w:num w:numId="5" w16cid:durableId="269704177">
    <w:abstractNumId w:val="62"/>
  </w:num>
  <w:num w:numId="6" w16cid:durableId="702822392">
    <w:abstractNumId w:val="66"/>
  </w:num>
  <w:num w:numId="7" w16cid:durableId="600382123">
    <w:abstractNumId w:val="33"/>
  </w:num>
  <w:num w:numId="8" w16cid:durableId="1994747954">
    <w:abstractNumId w:val="45"/>
  </w:num>
  <w:num w:numId="9" w16cid:durableId="167134164">
    <w:abstractNumId w:val="13"/>
  </w:num>
  <w:num w:numId="10" w16cid:durableId="858933584">
    <w:abstractNumId w:val="32"/>
  </w:num>
  <w:num w:numId="11" w16cid:durableId="1659652120">
    <w:abstractNumId w:val="25"/>
  </w:num>
  <w:num w:numId="12" w16cid:durableId="1759250526">
    <w:abstractNumId w:val="24"/>
  </w:num>
  <w:num w:numId="13" w16cid:durableId="1241670019">
    <w:abstractNumId w:val="42"/>
  </w:num>
  <w:num w:numId="14" w16cid:durableId="718211141">
    <w:abstractNumId w:val="54"/>
  </w:num>
  <w:num w:numId="15" w16cid:durableId="449320424">
    <w:abstractNumId w:val="36"/>
  </w:num>
  <w:num w:numId="16" w16cid:durableId="698314378">
    <w:abstractNumId w:val="16"/>
  </w:num>
  <w:num w:numId="17" w16cid:durableId="2111243394">
    <w:abstractNumId w:val="48"/>
  </w:num>
  <w:num w:numId="18" w16cid:durableId="466632303">
    <w:abstractNumId w:val="55"/>
  </w:num>
  <w:num w:numId="19" w16cid:durableId="1815756163">
    <w:abstractNumId w:val="58"/>
  </w:num>
  <w:num w:numId="20" w16cid:durableId="2036956880">
    <w:abstractNumId w:val="35"/>
  </w:num>
  <w:num w:numId="21" w16cid:durableId="2076850531">
    <w:abstractNumId w:val="38"/>
  </w:num>
  <w:num w:numId="22" w16cid:durableId="1071196587">
    <w:abstractNumId w:val="51"/>
  </w:num>
  <w:num w:numId="23" w16cid:durableId="1254587384">
    <w:abstractNumId w:val="46"/>
  </w:num>
  <w:num w:numId="24" w16cid:durableId="362021483">
    <w:abstractNumId w:val="56"/>
  </w:num>
  <w:num w:numId="25" w16cid:durableId="978192091">
    <w:abstractNumId w:val="26"/>
  </w:num>
  <w:num w:numId="26" w16cid:durableId="2083748964">
    <w:abstractNumId w:val="52"/>
  </w:num>
  <w:num w:numId="27" w16cid:durableId="1313027627">
    <w:abstractNumId w:val="37"/>
  </w:num>
  <w:num w:numId="28" w16cid:durableId="1105080296">
    <w:abstractNumId w:val="10"/>
  </w:num>
  <w:num w:numId="29" w16cid:durableId="922222900">
    <w:abstractNumId w:val="44"/>
  </w:num>
  <w:num w:numId="30" w16cid:durableId="426004592">
    <w:abstractNumId w:val="9"/>
  </w:num>
  <w:num w:numId="31" w16cid:durableId="542376256">
    <w:abstractNumId w:val="8"/>
  </w:num>
  <w:num w:numId="32" w16cid:durableId="699665288">
    <w:abstractNumId w:val="7"/>
  </w:num>
  <w:num w:numId="33" w16cid:durableId="464782734">
    <w:abstractNumId w:val="6"/>
  </w:num>
  <w:num w:numId="34" w16cid:durableId="382484247">
    <w:abstractNumId w:val="5"/>
  </w:num>
  <w:num w:numId="35" w16cid:durableId="1969503569">
    <w:abstractNumId w:val="4"/>
  </w:num>
  <w:num w:numId="36" w16cid:durableId="1022053458">
    <w:abstractNumId w:val="3"/>
  </w:num>
  <w:num w:numId="37" w16cid:durableId="648678505">
    <w:abstractNumId w:val="2"/>
  </w:num>
  <w:num w:numId="38" w16cid:durableId="916980373">
    <w:abstractNumId w:val="1"/>
  </w:num>
  <w:num w:numId="39" w16cid:durableId="1546991608">
    <w:abstractNumId w:val="0"/>
  </w:num>
  <w:num w:numId="40" w16cid:durableId="97415217">
    <w:abstractNumId w:val="9"/>
  </w:num>
  <w:num w:numId="41" w16cid:durableId="720249333">
    <w:abstractNumId w:val="8"/>
  </w:num>
  <w:num w:numId="42" w16cid:durableId="547566670">
    <w:abstractNumId w:val="7"/>
  </w:num>
  <w:num w:numId="43" w16cid:durableId="1947808346">
    <w:abstractNumId w:val="6"/>
  </w:num>
  <w:num w:numId="44" w16cid:durableId="1498882960">
    <w:abstractNumId w:val="5"/>
  </w:num>
  <w:num w:numId="45" w16cid:durableId="344289177">
    <w:abstractNumId w:val="4"/>
  </w:num>
  <w:num w:numId="46" w16cid:durableId="39785831">
    <w:abstractNumId w:val="3"/>
  </w:num>
  <w:num w:numId="47" w16cid:durableId="667905666">
    <w:abstractNumId w:val="2"/>
  </w:num>
  <w:num w:numId="48" w16cid:durableId="1076703856">
    <w:abstractNumId w:val="1"/>
  </w:num>
  <w:num w:numId="49" w16cid:durableId="882863365">
    <w:abstractNumId w:val="0"/>
  </w:num>
  <w:num w:numId="50" w16cid:durableId="733550866">
    <w:abstractNumId w:val="47"/>
  </w:num>
  <w:num w:numId="51" w16cid:durableId="227036555">
    <w:abstractNumId w:val="11"/>
  </w:num>
  <w:num w:numId="52" w16cid:durableId="1700272895">
    <w:abstractNumId w:val="14"/>
  </w:num>
  <w:num w:numId="53" w16cid:durableId="356197834">
    <w:abstractNumId w:val="53"/>
  </w:num>
  <w:num w:numId="54" w16cid:durableId="1593320353">
    <w:abstractNumId w:val="41"/>
  </w:num>
  <w:num w:numId="55" w16cid:durableId="497429479">
    <w:abstractNumId w:val="61"/>
  </w:num>
  <w:num w:numId="56" w16cid:durableId="1877546111">
    <w:abstractNumId w:val="21"/>
  </w:num>
  <w:num w:numId="57" w16cid:durableId="177084463">
    <w:abstractNumId w:val="12"/>
  </w:num>
  <w:num w:numId="58" w16cid:durableId="2107992986">
    <w:abstractNumId w:val="57"/>
  </w:num>
  <w:num w:numId="59" w16cid:durableId="1203054878">
    <w:abstractNumId w:val="43"/>
  </w:num>
  <w:num w:numId="60" w16cid:durableId="1290865804">
    <w:abstractNumId w:val="49"/>
  </w:num>
  <w:num w:numId="61" w16cid:durableId="1567372194">
    <w:abstractNumId w:val="31"/>
  </w:num>
  <w:num w:numId="62" w16cid:durableId="434180280">
    <w:abstractNumId w:val="50"/>
  </w:num>
  <w:num w:numId="63" w16cid:durableId="603146166">
    <w:abstractNumId w:val="17"/>
  </w:num>
  <w:num w:numId="64" w16cid:durableId="1355115446">
    <w:abstractNumId w:val="68"/>
  </w:num>
  <w:num w:numId="65" w16cid:durableId="2124154774">
    <w:abstractNumId w:val="29"/>
  </w:num>
  <w:num w:numId="66" w16cid:durableId="825782353">
    <w:abstractNumId w:val="59"/>
  </w:num>
  <w:num w:numId="67" w16cid:durableId="814568216">
    <w:abstractNumId w:val="64"/>
  </w:num>
  <w:num w:numId="68" w16cid:durableId="1975982700">
    <w:abstractNumId w:val="27"/>
  </w:num>
  <w:num w:numId="69" w16cid:durableId="1424884477">
    <w:abstractNumId w:val="20"/>
  </w:num>
  <w:num w:numId="70" w16cid:durableId="1521167931">
    <w:abstractNumId w:val="60"/>
  </w:num>
  <w:num w:numId="71" w16cid:durableId="1291205167">
    <w:abstractNumId w:val="28"/>
  </w:num>
  <w:num w:numId="72" w16cid:durableId="1388526167">
    <w:abstractNumId w:val="67"/>
  </w:num>
  <w:num w:numId="73" w16cid:durableId="1332563165">
    <w:abstractNumId w:val="18"/>
  </w:num>
  <w:num w:numId="74" w16cid:durableId="1426144797">
    <w:abstractNumId w:val="40"/>
  </w:num>
  <w:num w:numId="75" w16cid:durableId="252860446">
    <w:abstractNumId w:val="23"/>
  </w:num>
  <w:num w:numId="76" w16cid:durableId="1076628113">
    <w:abstractNumId w:val="65"/>
  </w:num>
  <w:num w:numId="77" w16cid:durableId="7024749">
    <w:abstractNumId w:val="30"/>
  </w:num>
  <w:num w:numId="78" w16cid:durableId="1871920389">
    <w:abstractNumId w:val="34"/>
  </w:num>
  <w:num w:numId="79" w16cid:durableId="1660235782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attachedTemplate r:id="rId1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2s7S0NDI3NzM0MDZW0lEKTi0uzszPAykwqgUARkiIliwAAAA="/>
  </w:docVars>
  <w:rsids>
    <w:rsidRoot w:val="00E475B9"/>
    <w:rsid w:val="00020AAA"/>
    <w:rsid w:val="00043EE0"/>
    <w:rsid w:val="00045CCE"/>
    <w:rsid w:val="000547F1"/>
    <w:rsid w:val="0008324E"/>
    <w:rsid w:val="000B729B"/>
    <w:rsid w:val="000C7CE0"/>
    <w:rsid w:val="000D1AA9"/>
    <w:rsid w:val="000E3007"/>
    <w:rsid w:val="000E4A67"/>
    <w:rsid w:val="000E656B"/>
    <w:rsid w:val="000E6FCD"/>
    <w:rsid w:val="000F4ED5"/>
    <w:rsid w:val="00107B73"/>
    <w:rsid w:val="00117DB7"/>
    <w:rsid w:val="00127B95"/>
    <w:rsid w:val="00132830"/>
    <w:rsid w:val="00134831"/>
    <w:rsid w:val="001471E1"/>
    <w:rsid w:val="0015487E"/>
    <w:rsid w:val="0015498B"/>
    <w:rsid w:val="00154ECB"/>
    <w:rsid w:val="00156245"/>
    <w:rsid w:val="00164B22"/>
    <w:rsid w:val="001709F1"/>
    <w:rsid w:val="00182B50"/>
    <w:rsid w:val="00186722"/>
    <w:rsid w:val="001A32AC"/>
    <w:rsid w:val="001A5A37"/>
    <w:rsid w:val="001B5768"/>
    <w:rsid w:val="001C44F7"/>
    <w:rsid w:val="001C76CF"/>
    <w:rsid w:val="001E425D"/>
    <w:rsid w:val="00206E33"/>
    <w:rsid w:val="00212328"/>
    <w:rsid w:val="002445D7"/>
    <w:rsid w:val="00253249"/>
    <w:rsid w:val="00265898"/>
    <w:rsid w:val="002845BF"/>
    <w:rsid w:val="002904A8"/>
    <w:rsid w:val="0029691B"/>
    <w:rsid w:val="002F7105"/>
    <w:rsid w:val="003013E8"/>
    <w:rsid w:val="00306903"/>
    <w:rsid w:val="00325D37"/>
    <w:rsid w:val="003327FC"/>
    <w:rsid w:val="00343871"/>
    <w:rsid w:val="00377D66"/>
    <w:rsid w:val="00380CD0"/>
    <w:rsid w:val="00385F04"/>
    <w:rsid w:val="00393020"/>
    <w:rsid w:val="003978C3"/>
    <w:rsid w:val="003B0B60"/>
    <w:rsid w:val="003C5345"/>
    <w:rsid w:val="003D0A5E"/>
    <w:rsid w:val="003E7812"/>
    <w:rsid w:val="004006C2"/>
    <w:rsid w:val="00407AE9"/>
    <w:rsid w:val="004148BA"/>
    <w:rsid w:val="00424870"/>
    <w:rsid w:val="0043276E"/>
    <w:rsid w:val="0045430F"/>
    <w:rsid w:val="0046101E"/>
    <w:rsid w:val="00475CDA"/>
    <w:rsid w:val="00475FA6"/>
    <w:rsid w:val="00481A25"/>
    <w:rsid w:val="00481BB9"/>
    <w:rsid w:val="00485DE9"/>
    <w:rsid w:val="004864F1"/>
    <w:rsid w:val="00491B28"/>
    <w:rsid w:val="004A0CC5"/>
    <w:rsid w:val="004B5010"/>
    <w:rsid w:val="004C4F20"/>
    <w:rsid w:val="004C622E"/>
    <w:rsid w:val="004C683D"/>
    <w:rsid w:val="004D3A8E"/>
    <w:rsid w:val="004D3E1D"/>
    <w:rsid w:val="005068E4"/>
    <w:rsid w:val="00517FD5"/>
    <w:rsid w:val="005212C0"/>
    <w:rsid w:val="00541DC9"/>
    <w:rsid w:val="005521DE"/>
    <w:rsid w:val="00593E6A"/>
    <w:rsid w:val="00595D65"/>
    <w:rsid w:val="00596888"/>
    <w:rsid w:val="005B4E79"/>
    <w:rsid w:val="005C358D"/>
    <w:rsid w:val="005C5148"/>
    <w:rsid w:val="005D6791"/>
    <w:rsid w:val="005E1683"/>
    <w:rsid w:val="005E6A30"/>
    <w:rsid w:val="005E72EE"/>
    <w:rsid w:val="005F3910"/>
    <w:rsid w:val="005F6EEE"/>
    <w:rsid w:val="0060342A"/>
    <w:rsid w:val="0060571F"/>
    <w:rsid w:val="00613182"/>
    <w:rsid w:val="006259B9"/>
    <w:rsid w:val="00634BA8"/>
    <w:rsid w:val="00635731"/>
    <w:rsid w:val="00636CDE"/>
    <w:rsid w:val="006477AA"/>
    <w:rsid w:val="00664991"/>
    <w:rsid w:val="006700E5"/>
    <w:rsid w:val="0068055E"/>
    <w:rsid w:val="006A1607"/>
    <w:rsid w:val="006A4EE7"/>
    <w:rsid w:val="006B67D5"/>
    <w:rsid w:val="006D0FF1"/>
    <w:rsid w:val="006D3478"/>
    <w:rsid w:val="006D5FEE"/>
    <w:rsid w:val="006D70E5"/>
    <w:rsid w:val="006F0C3D"/>
    <w:rsid w:val="0070562E"/>
    <w:rsid w:val="00715807"/>
    <w:rsid w:val="007237AC"/>
    <w:rsid w:val="00726AEC"/>
    <w:rsid w:val="00734157"/>
    <w:rsid w:val="007342C8"/>
    <w:rsid w:val="00764FD2"/>
    <w:rsid w:val="00785FE7"/>
    <w:rsid w:val="00792FAD"/>
    <w:rsid w:val="007B0727"/>
    <w:rsid w:val="007B535F"/>
    <w:rsid w:val="007D0678"/>
    <w:rsid w:val="007D11CB"/>
    <w:rsid w:val="007F71D4"/>
    <w:rsid w:val="00803672"/>
    <w:rsid w:val="0080397F"/>
    <w:rsid w:val="008079B2"/>
    <w:rsid w:val="008130AC"/>
    <w:rsid w:val="008148E1"/>
    <w:rsid w:val="00814BA2"/>
    <w:rsid w:val="00821BE2"/>
    <w:rsid w:val="00860711"/>
    <w:rsid w:val="00867568"/>
    <w:rsid w:val="00894BEE"/>
    <w:rsid w:val="00895D7C"/>
    <w:rsid w:val="008A0FFC"/>
    <w:rsid w:val="008A62B1"/>
    <w:rsid w:val="008B57D4"/>
    <w:rsid w:val="008B647C"/>
    <w:rsid w:val="008E62F8"/>
    <w:rsid w:val="008F0BA2"/>
    <w:rsid w:val="008F3962"/>
    <w:rsid w:val="008F68B0"/>
    <w:rsid w:val="00901516"/>
    <w:rsid w:val="00903892"/>
    <w:rsid w:val="00924C3E"/>
    <w:rsid w:val="009360B4"/>
    <w:rsid w:val="0095469E"/>
    <w:rsid w:val="009712BF"/>
    <w:rsid w:val="0097267F"/>
    <w:rsid w:val="00974CD7"/>
    <w:rsid w:val="00975886"/>
    <w:rsid w:val="009825E3"/>
    <w:rsid w:val="00993468"/>
    <w:rsid w:val="009953A5"/>
    <w:rsid w:val="009A16B8"/>
    <w:rsid w:val="009B112F"/>
    <w:rsid w:val="009C293E"/>
    <w:rsid w:val="009C6F56"/>
    <w:rsid w:val="00A12D19"/>
    <w:rsid w:val="00A13661"/>
    <w:rsid w:val="00A303BF"/>
    <w:rsid w:val="00A351F5"/>
    <w:rsid w:val="00A45866"/>
    <w:rsid w:val="00A53D01"/>
    <w:rsid w:val="00A61311"/>
    <w:rsid w:val="00A7308A"/>
    <w:rsid w:val="00A764FA"/>
    <w:rsid w:val="00A97863"/>
    <w:rsid w:val="00AA535D"/>
    <w:rsid w:val="00AB1D31"/>
    <w:rsid w:val="00AE1C1B"/>
    <w:rsid w:val="00AE755D"/>
    <w:rsid w:val="00AF41AC"/>
    <w:rsid w:val="00B01717"/>
    <w:rsid w:val="00B1114B"/>
    <w:rsid w:val="00B12778"/>
    <w:rsid w:val="00B220F1"/>
    <w:rsid w:val="00B2677A"/>
    <w:rsid w:val="00B37F0A"/>
    <w:rsid w:val="00B54C50"/>
    <w:rsid w:val="00B61637"/>
    <w:rsid w:val="00B70D71"/>
    <w:rsid w:val="00B80059"/>
    <w:rsid w:val="00B805F2"/>
    <w:rsid w:val="00B833AF"/>
    <w:rsid w:val="00B92180"/>
    <w:rsid w:val="00BA0B00"/>
    <w:rsid w:val="00BA77E2"/>
    <w:rsid w:val="00BA7A36"/>
    <w:rsid w:val="00BF57ED"/>
    <w:rsid w:val="00C34EAA"/>
    <w:rsid w:val="00C55D57"/>
    <w:rsid w:val="00C63F45"/>
    <w:rsid w:val="00C658C0"/>
    <w:rsid w:val="00C71F84"/>
    <w:rsid w:val="00CA0E2C"/>
    <w:rsid w:val="00CA497E"/>
    <w:rsid w:val="00CB1EE0"/>
    <w:rsid w:val="00CB5FAF"/>
    <w:rsid w:val="00CE2FCB"/>
    <w:rsid w:val="00CE7811"/>
    <w:rsid w:val="00CF4435"/>
    <w:rsid w:val="00D0207E"/>
    <w:rsid w:val="00D02E37"/>
    <w:rsid w:val="00D32A90"/>
    <w:rsid w:val="00D62EED"/>
    <w:rsid w:val="00D71397"/>
    <w:rsid w:val="00D85650"/>
    <w:rsid w:val="00D85CC9"/>
    <w:rsid w:val="00D95353"/>
    <w:rsid w:val="00DA2C11"/>
    <w:rsid w:val="00DA511F"/>
    <w:rsid w:val="00DB5E0E"/>
    <w:rsid w:val="00DB7157"/>
    <w:rsid w:val="00DD46EB"/>
    <w:rsid w:val="00DF5DA2"/>
    <w:rsid w:val="00E02944"/>
    <w:rsid w:val="00E0573E"/>
    <w:rsid w:val="00E17498"/>
    <w:rsid w:val="00E239BF"/>
    <w:rsid w:val="00E2673F"/>
    <w:rsid w:val="00E3536A"/>
    <w:rsid w:val="00E45C7B"/>
    <w:rsid w:val="00E475B9"/>
    <w:rsid w:val="00E50DD1"/>
    <w:rsid w:val="00E52C11"/>
    <w:rsid w:val="00E551B5"/>
    <w:rsid w:val="00E63A3F"/>
    <w:rsid w:val="00EA3C8F"/>
    <w:rsid w:val="00EB0DBE"/>
    <w:rsid w:val="00EB2540"/>
    <w:rsid w:val="00EB29CE"/>
    <w:rsid w:val="00EB4F42"/>
    <w:rsid w:val="00EC25F3"/>
    <w:rsid w:val="00ED0267"/>
    <w:rsid w:val="00ED5CA7"/>
    <w:rsid w:val="00ED7112"/>
    <w:rsid w:val="00EE1FED"/>
    <w:rsid w:val="00EE62AB"/>
    <w:rsid w:val="00F1351F"/>
    <w:rsid w:val="00F17485"/>
    <w:rsid w:val="00F2268B"/>
    <w:rsid w:val="00F23D77"/>
    <w:rsid w:val="00F36CF3"/>
    <w:rsid w:val="00F556A1"/>
    <w:rsid w:val="00F60582"/>
    <w:rsid w:val="00F8015C"/>
    <w:rsid w:val="00F81406"/>
    <w:rsid w:val="00F90DA7"/>
    <w:rsid w:val="00F95C12"/>
    <w:rsid w:val="00FA163F"/>
    <w:rsid w:val="00FA17F3"/>
    <w:rsid w:val="00FA4655"/>
    <w:rsid w:val="00FA4A25"/>
    <w:rsid w:val="00FD55FA"/>
    <w:rsid w:val="00FD5EE8"/>
    <w:rsid w:val="00FD75E0"/>
    <w:rsid w:val="00FE7624"/>
    <w:rsid w:val="00FF1E7B"/>
    <w:rsid w:val="00FF5F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25C6111"/>
  <w15:docId w15:val="{F253C817-329B-4639-921E-D0B27165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82"/>
    <w:rPr>
      <w:rFonts w:eastAsiaTheme="minorHAnsi"/>
      <w:sz w:val="22"/>
      <w:szCs w:val="22"/>
      <w:lang w:eastAsia="en-US"/>
    </w:rPr>
  </w:style>
  <w:style w:type="paragraph" w:styleId="Heading1">
    <w:name w:val="heading 1"/>
    <w:aliases w:val="Subhead"/>
    <w:next w:val="Normal"/>
    <w:link w:val="Heading1Char"/>
    <w:qFormat/>
    <w:rsid w:val="007F71D4"/>
    <w:pPr>
      <w:keepNext/>
      <w:numPr>
        <w:numId w:val="1"/>
      </w:numPr>
      <w:spacing w:before="100" w:beforeAutospacing="1" w:after="100" w:afterAutospacing="1"/>
      <w:ind w:right="720"/>
      <w:outlineLvl w:val="0"/>
    </w:pPr>
    <w:rPr>
      <w:rFonts w:ascii="Arial Black" w:eastAsia="Times New Roman" w:hAnsi="Arial Black" w:cs="Times New Roman"/>
      <w:b/>
      <w:bCs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D3A8E"/>
    <w:pPr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F71D4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Times New Roman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Char"/>
    <w:basedOn w:val="DefaultParagraphFont"/>
    <w:link w:val="Heading1"/>
    <w:rsid w:val="007F71D4"/>
    <w:rPr>
      <w:rFonts w:ascii="Arial Black" w:eastAsia="Times New Roman" w:hAnsi="Arial Black" w:cs="Times New Roman"/>
      <w:b/>
      <w:bCs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4D3A8E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F71D4"/>
    <w:rPr>
      <w:rFonts w:ascii="Arial" w:eastAsia="Times New Roman" w:hAnsi="Arial" w:cs="Times New Roman"/>
      <w:b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A12D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D1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1B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B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B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BB9"/>
    <w:rPr>
      <w:sz w:val="24"/>
      <w:szCs w:val="24"/>
    </w:rPr>
  </w:style>
  <w:style w:type="character" w:styleId="PageNumber">
    <w:name w:val="page number"/>
    <w:basedOn w:val="DefaultParagraphFont"/>
    <w:unhideWhenUsed/>
    <w:rsid w:val="006700E5"/>
  </w:style>
  <w:style w:type="paragraph" w:customStyle="1" w:styleId="BasicParagraph">
    <w:name w:val="[Basic Paragraph]"/>
    <w:basedOn w:val="Normal"/>
    <w:uiPriority w:val="99"/>
    <w:rsid w:val="006700E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Default">
    <w:name w:val="Default"/>
    <w:link w:val="DefaultChar"/>
    <w:rsid w:val="007F71D4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2445D7"/>
    <w:rPr>
      <w:color w:val="000000" w:themeColor="text1"/>
      <w:u w:val="none"/>
    </w:rPr>
  </w:style>
  <w:style w:type="paragraph" w:customStyle="1" w:styleId="HEADA">
    <w:name w:val="HEAD A"/>
    <w:autoRedefine/>
    <w:rsid w:val="007F71D4"/>
    <w:pPr>
      <w:tabs>
        <w:tab w:val="left" w:pos="360"/>
      </w:tabs>
      <w:jc w:val="center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customStyle="1" w:styleId="SOURCETEXT">
    <w:name w:val="SOURCE TEXT"/>
    <w:rsid w:val="007F71D4"/>
    <w:pPr>
      <w:pBdr>
        <w:top w:val="single" w:sz="4" w:space="1" w:color="auto"/>
      </w:pBdr>
      <w:spacing w:before="960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SUBHEADA">
    <w:name w:val="SUBHEAD A"/>
    <w:autoRedefine/>
    <w:rsid w:val="007F71D4"/>
    <w:pPr>
      <w:spacing w:before="480"/>
    </w:pPr>
    <w:rPr>
      <w:rFonts w:ascii="Arial" w:eastAsia="Times New Roman" w:hAnsi="Arial" w:cs="Times New Roman"/>
      <w:b/>
      <w:sz w:val="28"/>
      <w:szCs w:val="26"/>
      <w:lang w:eastAsia="en-US"/>
    </w:rPr>
  </w:style>
  <w:style w:type="paragraph" w:customStyle="1" w:styleId="BODYINDENT">
    <w:name w:val="BODY INDENT"/>
    <w:autoRedefine/>
    <w:rsid w:val="007F71D4"/>
    <w:pPr>
      <w:ind w:firstLine="18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NOINDENT">
    <w:name w:val="BODY NO INDENT"/>
    <w:autoRedefine/>
    <w:rsid w:val="007F71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NOINDENTBOLD">
    <w:name w:val="BODY NO INDENT BOLD"/>
    <w:basedOn w:val="BODYNOINDENT"/>
    <w:autoRedefine/>
    <w:rsid w:val="007F71D4"/>
    <w:rPr>
      <w:b/>
    </w:rPr>
  </w:style>
  <w:style w:type="paragraph" w:customStyle="1" w:styleId="BODYNOINDENTSB3">
    <w:name w:val="BODY NO INDENT SB3"/>
    <w:rsid w:val="007F71D4"/>
    <w:pPr>
      <w:spacing w:before="60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NUMBERlist">
    <w:name w:val="NUMBER list"/>
    <w:rsid w:val="007F71D4"/>
    <w:pPr>
      <w:numPr>
        <w:numId w:val="2"/>
      </w:numPr>
      <w:tabs>
        <w:tab w:val="left" w:pos="360"/>
      </w:tabs>
      <w:spacing w:before="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BULLET List"/>
    <w:rsid w:val="007F71D4"/>
    <w:pPr>
      <w:numPr>
        <w:numId w:val="3"/>
      </w:numPr>
      <w:spacing w:before="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BOLDINDENT2">
    <w:name w:val="BODY BOLD INDENT 2"/>
    <w:rsid w:val="007F71D4"/>
    <w:pPr>
      <w:keepNext/>
      <w:spacing w:before="120"/>
      <w:ind w:left="418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BODYINDENT2">
    <w:name w:val="BODY INDENT 2"/>
    <w:rsid w:val="007F71D4"/>
    <w:pPr>
      <w:ind w:left="41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INDENTWSB12">
    <w:name w:val="BODY INDENT W/SB12"/>
    <w:basedOn w:val="BODYINDENT"/>
    <w:rsid w:val="007F71D4"/>
    <w:pPr>
      <w:spacing w:before="240"/>
      <w:ind w:firstLine="187"/>
    </w:pPr>
  </w:style>
  <w:style w:type="paragraph" w:customStyle="1" w:styleId="BODYNOINDENTSB12">
    <w:name w:val="BODY NO INDENT SB12"/>
    <w:rsid w:val="007F71D4"/>
    <w:pPr>
      <w:keepNext/>
      <w:spacing w:before="240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HEADB">
    <w:name w:val="HEAD B"/>
    <w:rsid w:val="007F71D4"/>
    <w:pPr>
      <w:spacing w:after="1200"/>
      <w:jc w:val="center"/>
    </w:pPr>
    <w:rPr>
      <w:rFonts w:ascii="Arial" w:eastAsia="Times New Roman" w:hAnsi="Arial" w:cs="Times New Roman"/>
      <w:b/>
      <w:sz w:val="32"/>
      <w:szCs w:val="26"/>
      <w:lang w:eastAsia="en-US"/>
    </w:rPr>
  </w:style>
  <w:style w:type="paragraph" w:customStyle="1" w:styleId="CPAGEHEADA">
    <w:name w:val="CPAGE HEAD A"/>
    <w:rsid w:val="007F71D4"/>
    <w:pPr>
      <w:spacing w:before="2500"/>
      <w:jc w:val="center"/>
    </w:pPr>
    <w:rPr>
      <w:rFonts w:ascii="Arial" w:eastAsia="Times New Roman" w:hAnsi="Arial" w:cs="Times New Roman"/>
      <w:b/>
      <w:sz w:val="96"/>
      <w:szCs w:val="18"/>
      <w:lang w:eastAsia="en-US"/>
    </w:rPr>
  </w:style>
  <w:style w:type="paragraph" w:customStyle="1" w:styleId="CPAGEHEADB">
    <w:name w:val="CPAGE HEAD B"/>
    <w:basedOn w:val="HEADB"/>
    <w:rsid w:val="007F71D4"/>
    <w:rPr>
      <w:sz w:val="40"/>
    </w:rPr>
  </w:style>
  <w:style w:type="paragraph" w:styleId="NormalWeb">
    <w:name w:val="Normal (Web)"/>
    <w:basedOn w:val="Normal"/>
    <w:uiPriority w:val="99"/>
    <w:rsid w:val="007F71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22"/>
    <w:qFormat/>
    <w:rsid w:val="007F71D4"/>
    <w:rPr>
      <w:b/>
      <w:bCs/>
    </w:rPr>
  </w:style>
  <w:style w:type="character" w:styleId="CommentReference">
    <w:name w:val="annotation reference"/>
    <w:uiPriority w:val="99"/>
    <w:unhideWhenUsed/>
    <w:rsid w:val="007F7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1D4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1D4"/>
    <w:rPr>
      <w:rFonts w:ascii="Calibri" w:eastAsia="Calibri" w:hAnsi="Calibri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F71D4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71D4"/>
    <w:rPr>
      <w:rFonts w:ascii="Calibri" w:eastAsia="Calibri" w:hAnsi="Calibri" w:cs="Times New Roman"/>
      <w:b/>
      <w:bCs/>
      <w:lang w:eastAsia="en-US"/>
    </w:rPr>
  </w:style>
  <w:style w:type="character" w:styleId="FollowedHyperlink">
    <w:name w:val="FollowedHyperlink"/>
    <w:basedOn w:val="DefaultParagraphFont"/>
    <w:rsid w:val="007F71D4"/>
    <w:rPr>
      <w:color w:val="800080" w:themeColor="followedHyperlink"/>
      <w:u w:val="single"/>
    </w:rPr>
  </w:style>
  <w:style w:type="paragraph" w:styleId="ListParagraph">
    <w:name w:val="List Paragraph"/>
    <w:aliases w:val="box symbol"/>
    <w:basedOn w:val="Normal"/>
    <w:uiPriority w:val="34"/>
    <w:qFormat/>
    <w:rsid w:val="008A62B1"/>
    <w:pPr>
      <w:ind w:left="720"/>
      <w:contextualSpacing/>
    </w:pPr>
    <w:rPr>
      <w:rFonts w:ascii="Symbol" w:eastAsia="Times New Roman" w:hAnsi="Symbol" w:cs="Times New Roman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3D0A5E"/>
    <w:pPr>
      <w:spacing w:after="100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qFormat/>
    <w:rsid w:val="00FD55FA"/>
    <w:pPr>
      <w:spacing w:after="40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55FA"/>
    <w:pPr>
      <w:spacing w:after="100" w:line="276" w:lineRule="auto"/>
      <w:ind w:left="446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FD55FA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5B4E79"/>
    <w:rPr>
      <w:rFonts w:ascii="Times New Roman" w:eastAsia="Times New Roman" w:hAnsi="Times New Roman" w:cs="Times New Roman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06E33"/>
    <w:pPr>
      <w:keepLines/>
      <w:numPr>
        <w:numId w:val="0"/>
      </w:numPr>
      <w:spacing w:before="480" w:beforeAutospacing="0" w:after="0" w:afterAutospacing="0" w:line="276" w:lineRule="auto"/>
      <w:ind w:righ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table" w:styleId="TableSubtle1">
    <w:name w:val="Table Subtle 1"/>
    <w:basedOn w:val="TableNormal"/>
    <w:rsid w:val="00206E33"/>
    <w:rPr>
      <w:rFonts w:ascii="Times New Roman" w:eastAsia="Times New Roman" w:hAnsi="Times New Roman" w:cs="Times New Roman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basedOn w:val="DefaultParagraphFont"/>
    <w:uiPriority w:val="20"/>
    <w:qFormat/>
    <w:rsid w:val="00206E33"/>
    <w:rPr>
      <w:i/>
      <w:iCs/>
    </w:rPr>
  </w:style>
  <w:style w:type="character" w:customStyle="1" w:styleId="A1">
    <w:name w:val="A1"/>
    <w:uiPriority w:val="99"/>
    <w:rsid w:val="00206E33"/>
    <w:rPr>
      <w:rFonts w:cs="Univers LT Std 57 Cn"/>
      <w:color w:val="000000"/>
      <w:sz w:val="20"/>
      <w:szCs w:val="20"/>
    </w:rPr>
  </w:style>
  <w:style w:type="character" w:customStyle="1" w:styleId="StyleLatinHelvetica10pt">
    <w:name w:val="Style (Latin) Helvetica 10 pt"/>
    <w:basedOn w:val="DefaultParagraphFont"/>
    <w:qFormat/>
    <w:rsid w:val="00A97863"/>
    <w:rPr>
      <w:rFonts w:ascii="Helvetica" w:hAnsi="Helvetica"/>
      <w:color w:val="548DD4" w:themeColor="text2" w:themeTint="99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791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9825E3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825E3"/>
    <w:rPr>
      <w:rFonts w:ascii="Arial" w:eastAsia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10"/>
    <w:qFormat/>
    <w:rsid w:val="006F0C3D"/>
    <w:pPr>
      <w:widowControl w:val="0"/>
      <w:autoSpaceDE w:val="0"/>
      <w:autoSpaceDN w:val="0"/>
      <w:spacing w:before="101"/>
      <w:ind w:left="1528" w:right="1626"/>
      <w:jc w:val="center"/>
    </w:pPr>
    <w:rPr>
      <w:rFonts w:ascii="Gill Sans MT" w:eastAsia="Gill Sans MT" w:hAnsi="Gill Sans MT" w:cs="Gill Sans MT"/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F0C3D"/>
    <w:rPr>
      <w:rFonts w:ascii="Gill Sans MT" w:eastAsia="Gill Sans MT" w:hAnsi="Gill Sans MT" w:cs="Gill Sans MT"/>
      <w:b/>
      <w:bCs/>
      <w:i/>
      <w:iCs/>
      <w:sz w:val="28"/>
      <w:szCs w:val="28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AE755D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E755D"/>
    <w:rPr>
      <w:rFonts w:ascii="Calibri" w:eastAsiaTheme="minorHAnsi" w:hAnsi="Calibri" w:cs="Calibri"/>
      <w:noProof/>
      <w:sz w:val="22"/>
      <w:szCs w:val="22"/>
      <w:lang w:eastAsia="en-US"/>
    </w:rPr>
  </w:style>
  <w:style w:type="character" w:customStyle="1" w:styleId="ui-provider">
    <w:name w:val="ui-provider"/>
    <w:basedOn w:val="DefaultParagraphFont"/>
    <w:rsid w:val="004006C2"/>
  </w:style>
  <w:style w:type="character" w:customStyle="1" w:styleId="DefaultChar">
    <w:name w:val="Default Char"/>
    <w:basedOn w:val="DefaultParagraphFont"/>
    <w:link w:val="Default"/>
    <w:rsid w:val="005E1683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ana.com/wp-content/uploads/2023/01/anesthesia-services-agreement.pdf" TargetMode="External"/><Relationship Id="rId18" Type="http://schemas.openxmlformats.org/officeDocument/2006/relationships/hyperlink" Target="https://issuu.com/aanapublishing/docs/7_-_ketamine_infusion_therapy_for_psychiatric_diso?fr=sNTFhMjU2NDAxMjU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practice@aana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ssuu.com/aanapublishing/docs/apna-aana-joint-statement-on-ketamine?fr=sY2VlZjU2NDAxMjU" TargetMode="External"/><Relationship Id="rId17" Type="http://schemas.openxmlformats.org/officeDocument/2006/relationships/hyperlink" Target="https://www.aana.com/practice/clinical-practice/clinical-practice-resources/ketamine-infusion-therapy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issuu.com/aanapublishing/docs/2_-_addressing_substance_use_disorder_for_anesthes?fr=sOGJlODU2NDAxMjU" TargetMode="External"/><Relationship Id="rId20" Type="http://schemas.openxmlformats.org/officeDocument/2006/relationships/hyperlink" Target="https://issuu.com/aanapublishing/docs/17_-the_role_of_the_crna_on_the_procedure_team?fr=sYjc5ZDU2NDAxMj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ssuu.com/aanapublishing/docs/considerations_for_adding_new_activities_to_indivi?fr=sYmY5NzU2NDAxMjU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issuu.com/aanapublishing/docs/4_-_documenting_anesthesia_care?fr=sNDZlYTU2NDAxMjU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issuu.com/aanapublishing/docs/apna-aana-joint-statement-on-ketamine?fr=sY2VlZjU2NDAxMj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ssuu.com/aanapublishing/docs/6_-_informed_consent_for_anesthesia_care?fr=sMTE5MjU2NDAxMjU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actice@aana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actice@aan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frese\Downloads\Practice%20Doc%20Template%20b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c63780-32b7-40b7-83ca-f13eb5e6b2d5">
      <Terms xmlns="http://schemas.microsoft.com/office/infopath/2007/PartnerControls"/>
    </lcf76f155ced4ddcb4097134ff3c332f>
    <TaxCatchAll xmlns="df20a411-0e7c-4d93-b3b1-381ca80f09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3445C61EB6D47A2D06EC0ECB67917" ma:contentTypeVersion="16" ma:contentTypeDescription="Create a new document." ma:contentTypeScope="" ma:versionID="75c8854263659293398c805f38bfe87f">
  <xsd:schema xmlns:xsd="http://www.w3.org/2001/XMLSchema" xmlns:xs="http://www.w3.org/2001/XMLSchema" xmlns:p="http://schemas.microsoft.com/office/2006/metadata/properties" xmlns:ns2="6bc63780-32b7-40b7-83ca-f13eb5e6b2d5" xmlns:ns3="df20a411-0e7c-4d93-b3b1-381ca80f0966" targetNamespace="http://schemas.microsoft.com/office/2006/metadata/properties" ma:root="true" ma:fieldsID="df7f9d82787a3d677bb0cf6a9db74627" ns2:_="" ns3:_="">
    <xsd:import namespace="6bc63780-32b7-40b7-83ca-f13eb5e6b2d5"/>
    <xsd:import namespace="df20a411-0e7c-4d93-b3b1-381ca80f0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780-32b7-40b7-83ca-f13eb5e6b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f580eb-92b3-4344-836d-d7a8b0dd0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0a411-0e7c-4d93-b3b1-381ca80f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ca13b3-9bbb-4e27-aa6f-f998ff8a0c94}" ma:internalName="TaxCatchAll" ma:showField="CatchAllData" ma:web="df20a411-0e7c-4d93-b3b1-381ca80f0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8D41C-355F-48C1-B664-D85B0DF47E7E}">
  <ds:schemaRefs>
    <ds:schemaRef ds:uri="http://schemas.microsoft.com/office/2006/metadata/properties"/>
    <ds:schemaRef ds:uri="http://schemas.microsoft.com/office/infopath/2007/PartnerControls"/>
    <ds:schemaRef ds:uri="6bc63780-32b7-40b7-83ca-f13eb5e6b2d5"/>
    <ds:schemaRef ds:uri="df20a411-0e7c-4d93-b3b1-381ca80f0966"/>
  </ds:schemaRefs>
</ds:datastoreItem>
</file>

<file path=customXml/itemProps2.xml><?xml version="1.0" encoding="utf-8"?>
<ds:datastoreItem xmlns:ds="http://schemas.openxmlformats.org/officeDocument/2006/customXml" ds:itemID="{C6F868E5-8FF1-4C95-91A8-46D67E61B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63780-32b7-40b7-83ca-f13eb5e6b2d5"/>
    <ds:schemaRef ds:uri="df20a411-0e7c-4d93-b3b1-381ca80f0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C051B-CF1B-4032-A8AD-D563F37467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3791DC-4B77-4ACE-A791-B74BA1826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Doc Template blank (1)</Template>
  <TotalTime>1</TotalTime>
  <Pages>5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AANA</Company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Practice Manual</dc:subject>
  <dc:creator>Rebecca Frese</dc:creator>
  <cp:keywords>Cover letterhead; Practice Manual</cp:keywords>
  <cp:lastModifiedBy>Rebecca Frese</cp:lastModifiedBy>
  <cp:revision>2</cp:revision>
  <cp:lastPrinted>2021-09-13T23:07:00Z</cp:lastPrinted>
  <dcterms:created xsi:type="dcterms:W3CDTF">2023-08-07T20:33:00Z</dcterms:created>
  <dcterms:modified xsi:type="dcterms:W3CDTF">2023-08-07T20:33:00Z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0x01010027A3445C61EB6D47A2D06EC0ECB67917</vt:lpwstr>
  </property>
  <property fmtid="{D5CDD505-2E9C-101B-9397-08002B2CF9AE}" pid="3" name="TaxKeyword">
    <vt:lpwstr>925;#Cover letterhead|28792f86-2ada-45dd-bc20-a16c99454a09;#610;#Practice Manual|468160a2-b572-4cbf-a7b7-46873f232b61</vt:lpwstr>
  </property>
  <property fmtid="{D5CDD505-2E9C-101B-9397-08002B2CF9AE}" pid="4" name="AANAProject">
    <vt:lpwstr/>
  </property>
  <property fmtid="{D5CDD505-2E9C-101B-9397-08002B2CF9AE}" pid="5" name="GUID">
    <vt:lpwstr>a049f7f3-9c6e-4bf1-aea8-baacf9c7252b</vt:lpwstr>
  </property>
  <property fmtid="{D5CDD505-2E9C-101B-9397-08002B2CF9AE}" pid="6" name="AANAAudience">
    <vt:lpwstr/>
  </property>
  <property fmtid="{D5CDD505-2E9C-101B-9397-08002B2CF9AE}" pid="7" name="ofb8cefef99042cf95dec67ff7765c6e">
    <vt:lpwstr/>
  </property>
  <property fmtid="{D5CDD505-2E9C-101B-9397-08002B2CF9AE}" pid="8" name="AANAAgendaLocation">
    <vt:lpwstr/>
  </property>
  <property fmtid="{D5CDD505-2E9C-101B-9397-08002B2CF9AE}" pid="9" name="AANAGroup">
    <vt:lpwstr/>
  </property>
  <property fmtid="{D5CDD505-2E9C-101B-9397-08002B2CF9AE}" pid="10" name="d486963955304a759876388becee48f3">
    <vt:lpwstr/>
  </property>
  <property fmtid="{D5CDD505-2E9C-101B-9397-08002B2CF9AE}" pid="11" name="hea5c8f91a544c08b2ba61b4ff0dc59c">
    <vt:lpwstr/>
  </property>
  <property fmtid="{D5CDD505-2E9C-101B-9397-08002B2CF9AE}" pid="12" name="MediaServiceImageTags">
    <vt:lpwstr/>
  </property>
</Properties>
</file>