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9A31B" w14:textId="77777777" w:rsidR="00BD27EA" w:rsidRPr="00A73D9C" w:rsidRDefault="00BD27EA" w:rsidP="00BD27EA">
      <w:pPr>
        <w:spacing w:after="0" w:line="240" w:lineRule="auto"/>
        <w:ind w:left="-86"/>
        <w:rPr>
          <w:rFonts w:asciiTheme="minorHAnsi" w:hAnsiTheme="minorHAnsi"/>
        </w:rPr>
      </w:pPr>
    </w:p>
    <w:tbl>
      <w:tblPr>
        <w:tblStyle w:val="TableGrid"/>
        <w:tblW w:w="14670" w:type="dxa"/>
        <w:tblInd w:w="-95" w:type="dxa"/>
        <w:tblLook w:val="04A0" w:firstRow="1" w:lastRow="0" w:firstColumn="1" w:lastColumn="0" w:noHBand="0" w:noVBand="1"/>
      </w:tblPr>
      <w:tblGrid>
        <w:gridCol w:w="3983"/>
        <w:gridCol w:w="10687"/>
      </w:tblGrid>
      <w:tr w:rsidR="00727BC2" w:rsidRPr="004327B7" w14:paraId="20DBC0DB" w14:textId="77777777" w:rsidTr="00F00EA5">
        <w:tc>
          <w:tcPr>
            <w:tcW w:w="3983" w:type="dxa"/>
          </w:tcPr>
          <w:p w14:paraId="0A430439" w14:textId="77777777" w:rsidR="00727BC2" w:rsidRPr="004327B7" w:rsidRDefault="00727BC2" w:rsidP="00727BC2">
            <w:pPr>
              <w:rPr>
                <w:rFonts w:asciiTheme="minorHAnsi" w:hAnsiTheme="minorHAnsi"/>
                <w:b/>
              </w:rPr>
            </w:pPr>
            <w:r w:rsidRPr="004327B7">
              <w:rPr>
                <w:rFonts w:asciiTheme="minorHAnsi" w:hAnsiTheme="minorHAnsi"/>
                <w:b/>
              </w:rPr>
              <w:t xml:space="preserve">Title of Activity:  </w:t>
            </w:r>
          </w:p>
        </w:tc>
        <w:tc>
          <w:tcPr>
            <w:tcW w:w="10687" w:type="dxa"/>
          </w:tcPr>
          <w:p w14:paraId="4805C823" w14:textId="193D4AA8" w:rsidR="00727BC2" w:rsidRPr="004327B7" w:rsidRDefault="00727BC2" w:rsidP="00727BC2">
            <w:pPr>
              <w:tabs>
                <w:tab w:val="left" w:pos="4320"/>
                <w:tab w:val="left" w:pos="8726"/>
                <w:tab w:val="left" w:pos="10713"/>
                <w:tab w:val="left" w:pos="12960"/>
              </w:tabs>
              <w:snapToGrid w:val="0"/>
              <w:spacing w:before="120" w:line="216" w:lineRule="auto"/>
              <w:rPr>
                <w:rFonts w:asciiTheme="minorHAnsi" w:hAnsiTheme="minorHAnsi"/>
                <w:b/>
              </w:rPr>
            </w:pPr>
            <w:r w:rsidRPr="00C6609A">
              <w:rPr>
                <w:rFonts w:asciiTheme="minorHAnsi" w:hAnsiTheme="minorHAnsi"/>
                <w:b/>
              </w:rPr>
              <w:t xml:space="preserve">Comparison of Dexmedetomidine </w:t>
            </w:r>
            <w:proofErr w:type="gramStart"/>
            <w:r w:rsidRPr="00C6609A">
              <w:rPr>
                <w:rFonts w:asciiTheme="minorHAnsi" w:hAnsiTheme="minorHAnsi"/>
                <w:b/>
              </w:rPr>
              <w:t>In</w:t>
            </w:r>
            <w:proofErr w:type="gramEnd"/>
            <w:r>
              <w:rPr>
                <w:rFonts w:asciiTheme="minorHAnsi" w:hAnsiTheme="minorHAnsi"/>
                <w:b/>
              </w:rPr>
              <w:t xml:space="preserve"> </w:t>
            </w:r>
            <w:r w:rsidRPr="00C6609A">
              <w:rPr>
                <w:rFonts w:asciiTheme="minorHAnsi" w:hAnsiTheme="minorHAnsi"/>
                <w:b/>
              </w:rPr>
              <w:t>Ultrasound-Guided Supraclavicular</w:t>
            </w:r>
            <w:r>
              <w:rPr>
                <w:rFonts w:asciiTheme="minorHAnsi" w:hAnsiTheme="minorHAnsi"/>
                <w:b/>
              </w:rPr>
              <w:t xml:space="preserve"> </w:t>
            </w:r>
            <w:r w:rsidRPr="00C6609A">
              <w:rPr>
                <w:rFonts w:asciiTheme="minorHAnsi" w:hAnsiTheme="minorHAnsi"/>
                <w:b/>
              </w:rPr>
              <w:t>Brachial Plexus Block Versus Intramuscular</w:t>
            </w:r>
            <w:r>
              <w:rPr>
                <w:rFonts w:asciiTheme="minorHAnsi" w:hAnsiTheme="minorHAnsi"/>
                <w:b/>
              </w:rPr>
              <w:t xml:space="preserve"> </w:t>
            </w:r>
            <w:r w:rsidRPr="00C6609A">
              <w:rPr>
                <w:rFonts w:asciiTheme="minorHAnsi" w:hAnsiTheme="minorHAnsi"/>
                <w:b/>
              </w:rPr>
              <w:t xml:space="preserve">Administration </w:t>
            </w:r>
            <w:proofErr w:type="gramStart"/>
            <w:r w:rsidRPr="00C6609A">
              <w:rPr>
                <w:rFonts w:asciiTheme="minorHAnsi" w:hAnsiTheme="minorHAnsi"/>
                <w:b/>
              </w:rPr>
              <w:t>In</w:t>
            </w:r>
            <w:proofErr w:type="gramEnd"/>
            <w:r w:rsidRPr="00C6609A">
              <w:rPr>
                <w:rFonts w:asciiTheme="minorHAnsi" w:hAnsiTheme="minorHAnsi"/>
                <w:b/>
              </w:rPr>
              <w:t xml:space="preserve"> Upper Limb Surgeries</w:t>
            </w:r>
          </w:p>
        </w:tc>
      </w:tr>
      <w:tr w:rsidR="00727BC2" w:rsidRPr="004327B7" w14:paraId="13222F30" w14:textId="77777777" w:rsidTr="00F00EA5">
        <w:tc>
          <w:tcPr>
            <w:tcW w:w="3983" w:type="dxa"/>
          </w:tcPr>
          <w:p w14:paraId="298258BE" w14:textId="7B445CE8" w:rsidR="00727BC2" w:rsidRPr="004327B7" w:rsidRDefault="00727BC2" w:rsidP="00727BC2">
            <w:pPr>
              <w:rPr>
                <w:rFonts w:asciiTheme="minorHAnsi" w:hAnsiTheme="minorHAnsi"/>
                <w:b/>
              </w:rPr>
            </w:pPr>
            <w:r>
              <w:rPr>
                <w:rFonts w:asciiTheme="minorHAnsi" w:hAnsiTheme="minorHAnsi"/>
                <w:b/>
              </w:rPr>
              <w:t>Description of professional practice gap</w:t>
            </w:r>
            <w:r w:rsidRPr="004327B7">
              <w:rPr>
                <w:rFonts w:asciiTheme="minorHAnsi" w:hAnsiTheme="minorHAnsi"/>
                <w:b/>
              </w:rPr>
              <w:t>:</w:t>
            </w:r>
          </w:p>
        </w:tc>
        <w:tc>
          <w:tcPr>
            <w:tcW w:w="10687" w:type="dxa"/>
          </w:tcPr>
          <w:p w14:paraId="089339EF" w14:textId="07E3DC41" w:rsidR="00727BC2" w:rsidRPr="00DB5C82" w:rsidRDefault="00E122D9" w:rsidP="00727BC2">
            <w:pPr>
              <w:tabs>
                <w:tab w:val="left" w:pos="4320"/>
                <w:tab w:val="left" w:pos="8726"/>
                <w:tab w:val="left" w:pos="10713"/>
                <w:tab w:val="left" w:pos="12960"/>
              </w:tabs>
              <w:snapToGrid w:val="0"/>
              <w:spacing w:before="120" w:line="216" w:lineRule="auto"/>
              <w:ind w:left="90" w:hanging="180"/>
              <w:rPr>
                <w:rFonts w:ascii="Times New Roman" w:hAnsi="Times New Roman"/>
              </w:rPr>
            </w:pPr>
            <w:r>
              <w:rPr>
                <w:rFonts w:asciiTheme="minorHAnsi" w:hAnsiTheme="minorHAnsi" w:cstheme="minorHAnsi"/>
              </w:rPr>
              <w:t>The</w:t>
            </w:r>
            <w:r w:rsidRPr="001303B3">
              <w:rPr>
                <w:rFonts w:asciiTheme="minorHAnsi" w:hAnsiTheme="minorHAnsi" w:cstheme="minorHAnsi"/>
              </w:rPr>
              <w:t xml:space="preserve"> professional practice gap is the lack of evidence-based guidance on whether intramuscular dexmedetomidine provides comparable efficacy and safety to perineural administration when used as an adjunct in ultrasound-guided supraclavicular brachial plexus blocks in adults. This gap creates uncertainty in clinical decision-making regarding the most appropriate and safest route of administration.</w:t>
            </w:r>
          </w:p>
        </w:tc>
      </w:tr>
      <w:tr w:rsidR="00727BC2" w:rsidRPr="004327B7" w14:paraId="0BD536BC" w14:textId="77777777" w:rsidTr="00F00EA5">
        <w:tc>
          <w:tcPr>
            <w:tcW w:w="3983" w:type="dxa"/>
          </w:tcPr>
          <w:p w14:paraId="2179021B" w14:textId="67B03820" w:rsidR="00727BC2" w:rsidRPr="004327B7" w:rsidRDefault="00727BC2" w:rsidP="00727BC2">
            <w:pPr>
              <w:tabs>
                <w:tab w:val="left" w:pos="4320"/>
                <w:tab w:val="left" w:pos="8726"/>
                <w:tab w:val="left" w:pos="10713"/>
                <w:tab w:val="left" w:pos="12960"/>
              </w:tabs>
              <w:snapToGrid w:val="0"/>
              <w:spacing w:before="120" w:line="216" w:lineRule="auto"/>
              <w:rPr>
                <w:rFonts w:asciiTheme="minorHAnsi" w:hAnsiTheme="minorHAnsi"/>
                <w:b/>
              </w:rPr>
            </w:pPr>
            <w:r>
              <w:rPr>
                <w:rFonts w:asciiTheme="minorHAnsi" w:hAnsiTheme="minorHAnsi"/>
                <w:b/>
              </w:rPr>
              <w:t>Evidence to validate the professional practice gap:</w:t>
            </w:r>
          </w:p>
        </w:tc>
        <w:tc>
          <w:tcPr>
            <w:tcW w:w="10687" w:type="dxa"/>
          </w:tcPr>
          <w:p w14:paraId="0BC7104E" w14:textId="77777777" w:rsidR="00530E81" w:rsidRPr="00CE495E" w:rsidRDefault="00530E81" w:rsidP="00530E81">
            <w:pPr>
              <w:tabs>
                <w:tab w:val="left" w:pos="4320"/>
                <w:tab w:val="left" w:pos="8726"/>
                <w:tab w:val="left" w:pos="10713"/>
                <w:tab w:val="left" w:pos="12960"/>
              </w:tabs>
              <w:snapToGrid w:val="0"/>
              <w:spacing w:before="120" w:line="216" w:lineRule="auto"/>
              <w:rPr>
                <w:rFonts w:asciiTheme="minorHAnsi" w:hAnsiTheme="minorHAnsi"/>
                <w:bCs/>
              </w:rPr>
            </w:pPr>
            <w:r w:rsidRPr="00CE495E">
              <w:rPr>
                <w:rFonts w:asciiTheme="minorHAnsi" w:hAnsiTheme="minorHAnsi"/>
                <w:bCs/>
              </w:rPr>
              <w:t>The professional practice gap is validated by:</w:t>
            </w:r>
          </w:p>
          <w:p w14:paraId="6EC948B7" w14:textId="77777777" w:rsidR="00530E81" w:rsidRPr="00CE495E" w:rsidRDefault="00530E81" w:rsidP="00530E81">
            <w:pPr>
              <w:numPr>
                <w:ilvl w:val="0"/>
                <w:numId w:val="16"/>
              </w:numPr>
              <w:tabs>
                <w:tab w:val="left" w:pos="4320"/>
                <w:tab w:val="left" w:pos="8726"/>
                <w:tab w:val="left" w:pos="10713"/>
                <w:tab w:val="left" w:pos="12960"/>
              </w:tabs>
              <w:snapToGrid w:val="0"/>
              <w:spacing w:before="120" w:line="216" w:lineRule="auto"/>
              <w:rPr>
                <w:rFonts w:asciiTheme="minorHAnsi" w:hAnsiTheme="minorHAnsi"/>
                <w:bCs/>
              </w:rPr>
            </w:pPr>
            <w:r w:rsidRPr="00CE495E">
              <w:rPr>
                <w:rFonts w:asciiTheme="minorHAnsi" w:hAnsiTheme="minorHAnsi"/>
                <w:bCs/>
              </w:rPr>
              <w:t>Absence of prior studies evaluating intramuscular dexmedetomidine in adult supraclavicular BPB.</w:t>
            </w:r>
          </w:p>
          <w:p w14:paraId="3AF78027" w14:textId="77777777" w:rsidR="00530E81" w:rsidRPr="00CE495E" w:rsidRDefault="00530E81" w:rsidP="00530E81">
            <w:pPr>
              <w:numPr>
                <w:ilvl w:val="0"/>
                <w:numId w:val="16"/>
              </w:numPr>
              <w:tabs>
                <w:tab w:val="left" w:pos="4320"/>
                <w:tab w:val="left" w:pos="8726"/>
                <w:tab w:val="left" w:pos="10713"/>
                <w:tab w:val="left" w:pos="12960"/>
              </w:tabs>
              <w:snapToGrid w:val="0"/>
              <w:spacing w:before="120" w:line="216" w:lineRule="auto"/>
              <w:rPr>
                <w:rFonts w:asciiTheme="minorHAnsi" w:hAnsiTheme="minorHAnsi"/>
                <w:bCs/>
              </w:rPr>
            </w:pPr>
            <w:r w:rsidRPr="00CE495E">
              <w:rPr>
                <w:rFonts w:asciiTheme="minorHAnsi" w:hAnsiTheme="minorHAnsi"/>
                <w:bCs/>
              </w:rPr>
              <w:t>Known adverse effects of intravenous dexmedetomidine.</w:t>
            </w:r>
          </w:p>
          <w:p w14:paraId="43FC32C2" w14:textId="77777777" w:rsidR="00530E81" w:rsidRPr="00CE495E" w:rsidRDefault="00530E81" w:rsidP="00530E81">
            <w:pPr>
              <w:numPr>
                <w:ilvl w:val="0"/>
                <w:numId w:val="16"/>
              </w:numPr>
              <w:tabs>
                <w:tab w:val="left" w:pos="4320"/>
                <w:tab w:val="left" w:pos="8726"/>
                <w:tab w:val="left" w:pos="10713"/>
                <w:tab w:val="left" w:pos="12960"/>
              </w:tabs>
              <w:snapToGrid w:val="0"/>
              <w:spacing w:before="120" w:line="216" w:lineRule="auto"/>
              <w:rPr>
                <w:rFonts w:asciiTheme="minorHAnsi" w:hAnsiTheme="minorHAnsi"/>
                <w:bCs/>
              </w:rPr>
            </w:pPr>
            <w:r w:rsidRPr="00CE495E">
              <w:rPr>
                <w:rFonts w:asciiTheme="minorHAnsi" w:hAnsiTheme="minorHAnsi"/>
                <w:bCs/>
              </w:rPr>
              <w:t xml:space="preserve">Concerns about prolonged </w:t>
            </w:r>
            <w:proofErr w:type="gramStart"/>
            <w:r w:rsidRPr="00CE495E">
              <w:rPr>
                <w:rFonts w:asciiTheme="minorHAnsi" w:hAnsiTheme="minorHAnsi"/>
                <w:bCs/>
              </w:rPr>
              <w:t>blockade</w:t>
            </w:r>
            <w:proofErr w:type="gramEnd"/>
            <w:r w:rsidRPr="00CE495E">
              <w:rPr>
                <w:rFonts w:asciiTheme="minorHAnsi" w:hAnsiTheme="minorHAnsi"/>
                <w:bCs/>
              </w:rPr>
              <w:t xml:space="preserve"> with perineural administration.</w:t>
            </w:r>
          </w:p>
          <w:p w14:paraId="3D34071B" w14:textId="77777777" w:rsidR="00530E81" w:rsidRPr="00CE495E" w:rsidRDefault="00530E81" w:rsidP="00530E81">
            <w:pPr>
              <w:numPr>
                <w:ilvl w:val="0"/>
                <w:numId w:val="16"/>
              </w:numPr>
              <w:tabs>
                <w:tab w:val="left" w:pos="4320"/>
                <w:tab w:val="left" w:pos="8726"/>
                <w:tab w:val="left" w:pos="10713"/>
                <w:tab w:val="left" w:pos="12960"/>
              </w:tabs>
              <w:snapToGrid w:val="0"/>
              <w:spacing w:before="120" w:line="216" w:lineRule="auto"/>
              <w:rPr>
                <w:rFonts w:asciiTheme="minorHAnsi" w:hAnsiTheme="minorHAnsi"/>
                <w:bCs/>
              </w:rPr>
            </w:pPr>
            <w:r w:rsidRPr="00CE495E">
              <w:rPr>
                <w:rFonts w:asciiTheme="minorHAnsi" w:hAnsiTheme="minorHAnsi"/>
                <w:bCs/>
              </w:rPr>
              <w:t>Explicit acknowledgment by the authors that this gap exists and required investigation.</w:t>
            </w:r>
          </w:p>
          <w:p w14:paraId="3A528C18" w14:textId="09FF06E0" w:rsidR="00727BC2" w:rsidRPr="00530E81" w:rsidRDefault="00530E81" w:rsidP="00727BC2">
            <w:pPr>
              <w:tabs>
                <w:tab w:val="left" w:pos="4320"/>
                <w:tab w:val="left" w:pos="8726"/>
                <w:tab w:val="left" w:pos="10713"/>
                <w:tab w:val="left" w:pos="12960"/>
              </w:tabs>
              <w:snapToGrid w:val="0"/>
              <w:spacing w:before="120" w:line="216" w:lineRule="auto"/>
              <w:rPr>
                <w:rFonts w:asciiTheme="minorHAnsi" w:hAnsiTheme="minorHAnsi"/>
                <w:bCs/>
              </w:rPr>
            </w:pPr>
            <w:r w:rsidRPr="00CE495E">
              <w:rPr>
                <w:rFonts w:asciiTheme="minorHAnsi" w:hAnsiTheme="minorHAnsi"/>
                <w:bCs/>
              </w:rPr>
              <w:t>Together, these points substantiate that clinicians lacked evidence-based guidance on the safest and most effective route of dexmedetomidine administration in this specific regional anesthesia setting.</w:t>
            </w:r>
          </w:p>
        </w:tc>
      </w:tr>
      <w:tr w:rsidR="00727BC2" w:rsidRPr="004327B7" w14:paraId="3CB19725" w14:textId="77777777" w:rsidTr="00F00EA5">
        <w:tc>
          <w:tcPr>
            <w:tcW w:w="14670" w:type="dxa"/>
            <w:gridSpan w:val="2"/>
          </w:tcPr>
          <w:p w14:paraId="61A9731A" w14:textId="5CF88EEE" w:rsidR="00727BC2" w:rsidRPr="004327B7" w:rsidRDefault="00727BC2" w:rsidP="00727BC2">
            <w:pPr>
              <w:tabs>
                <w:tab w:val="left" w:pos="4320"/>
                <w:tab w:val="left" w:pos="8726"/>
                <w:tab w:val="left" w:pos="10713"/>
                <w:tab w:val="left" w:pos="12960"/>
              </w:tabs>
              <w:snapToGrid w:val="0"/>
              <w:spacing w:before="120" w:line="216" w:lineRule="auto"/>
              <w:rPr>
                <w:rFonts w:asciiTheme="minorHAnsi" w:hAnsiTheme="minorHAnsi"/>
                <w:b/>
              </w:rPr>
            </w:pPr>
            <w:r w:rsidRPr="004327B7">
              <w:rPr>
                <w:rFonts w:asciiTheme="minorHAnsi" w:hAnsiTheme="minorHAnsi"/>
                <w:b/>
              </w:rPr>
              <w:t xml:space="preserve">Gap to be addressed by this activity:  </w:t>
            </w:r>
            <w:sdt>
              <w:sdtPr>
                <w:rPr>
                  <w:rFonts w:asciiTheme="minorHAnsi" w:hAnsiTheme="minorHAnsi"/>
                  <w:b/>
                </w:rPr>
                <w:id w:val="-1562396971"/>
                <w14:checkbox>
                  <w14:checked w14:val="1"/>
                  <w14:checkedState w14:val="2612" w14:font="MS Gothic"/>
                  <w14:uncheckedState w14:val="2610" w14:font="MS Gothic"/>
                </w14:checkbox>
              </w:sdtPr>
              <w:sdtContent>
                <w:r w:rsidR="00530E81">
                  <w:rPr>
                    <w:rFonts w:ascii="MS Gothic" w:eastAsia="MS Gothic" w:hAnsi="MS Gothic" w:hint="eastAsia"/>
                    <w:b/>
                  </w:rPr>
                  <w:t>☒</w:t>
                </w:r>
              </w:sdtContent>
            </w:sdt>
            <w:r w:rsidRPr="004327B7">
              <w:rPr>
                <w:rFonts w:asciiTheme="minorHAnsi" w:hAnsiTheme="minorHAnsi"/>
                <w:snapToGrid w:val="0"/>
              </w:rPr>
              <w:t xml:space="preserve"> </w:t>
            </w:r>
            <w:r w:rsidRPr="004327B7">
              <w:rPr>
                <w:rFonts w:asciiTheme="minorHAnsi" w:hAnsiTheme="minorHAnsi"/>
                <w:b/>
              </w:rPr>
              <w:t xml:space="preserve">Knowledge       </w:t>
            </w:r>
            <w:sdt>
              <w:sdtPr>
                <w:rPr>
                  <w:rFonts w:asciiTheme="minorHAnsi" w:hAnsiTheme="minorHAnsi"/>
                  <w:b/>
                </w:rPr>
                <w:id w:val="2076467445"/>
                <w14:checkbox>
                  <w14:checked w14:val="0"/>
                  <w14:checkedState w14:val="2612" w14:font="MS Gothic"/>
                  <w14:uncheckedState w14:val="2610" w14:font="MS Gothic"/>
                </w14:checkbox>
              </w:sdtPr>
              <w:sdtContent>
                <w:r>
                  <w:rPr>
                    <w:rFonts w:ascii="MS Gothic" w:eastAsia="MS Gothic" w:hAnsi="MS Gothic" w:hint="eastAsia"/>
                    <w:b/>
                  </w:rPr>
                  <w:t>☐</w:t>
                </w:r>
              </w:sdtContent>
            </w:sdt>
            <w:r w:rsidRPr="004327B7">
              <w:rPr>
                <w:rFonts w:asciiTheme="minorHAnsi" w:hAnsiTheme="minorHAnsi"/>
                <w:b/>
              </w:rPr>
              <w:t xml:space="preserve"> Skills       </w:t>
            </w:r>
            <w:sdt>
              <w:sdtPr>
                <w:rPr>
                  <w:rFonts w:asciiTheme="minorHAnsi" w:hAnsiTheme="minorHAnsi"/>
                  <w:b/>
                </w:rPr>
                <w:id w:val="-113286766"/>
                <w14:checkbox>
                  <w14:checked w14:val="0"/>
                  <w14:checkedState w14:val="2612" w14:font="MS Gothic"/>
                  <w14:uncheckedState w14:val="2610" w14:font="MS Gothic"/>
                </w14:checkbox>
              </w:sdtPr>
              <w:sdtContent>
                <w:r>
                  <w:rPr>
                    <w:rFonts w:ascii="MS Gothic" w:eastAsia="MS Gothic" w:hAnsi="MS Gothic" w:hint="eastAsia"/>
                    <w:b/>
                  </w:rPr>
                  <w:t>☐</w:t>
                </w:r>
              </w:sdtContent>
            </w:sdt>
            <w:r w:rsidRPr="004327B7">
              <w:rPr>
                <w:rFonts w:asciiTheme="minorHAnsi" w:hAnsiTheme="minorHAnsi"/>
                <w:snapToGrid w:val="0"/>
              </w:rPr>
              <w:t xml:space="preserve"> </w:t>
            </w:r>
            <w:r w:rsidRPr="004327B7">
              <w:rPr>
                <w:rFonts w:asciiTheme="minorHAnsi" w:hAnsiTheme="minorHAnsi"/>
                <w:b/>
              </w:rPr>
              <w:t>Practice</w:t>
            </w:r>
            <w:r w:rsidRPr="004327B7">
              <w:rPr>
                <w:rFonts w:asciiTheme="minorHAnsi" w:hAnsiTheme="minorHAnsi"/>
              </w:rPr>
              <w:t xml:space="preserve">        </w:t>
            </w:r>
            <w:sdt>
              <w:sdtPr>
                <w:rPr>
                  <w:rFonts w:asciiTheme="minorHAnsi" w:hAnsiTheme="minorHAnsi"/>
                  <w:b/>
                </w:rPr>
                <w:id w:val="-2015761374"/>
                <w14:checkbox>
                  <w14:checked w14:val="0"/>
                  <w14:checkedState w14:val="2612" w14:font="MS Gothic"/>
                  <w14:uncheckedState w14:val="2610" w14:font="MS Gothic"/>
                </w14:checkbox>
              </w:sdtPr>
              <w:sdtContent>
                <w:r>
                  <w:rPr>
                    <w:rFonts w:ascii="MS Gothic" w:eastAsia="MS Gothic" w:hAnsi="MS Gothic" w:hint="eastAsia"/>
                    <w:b/>
                  </w:rPr>
                  <w:t>☐</w:t>
                </w:r>
              </w:sdtContent>
            </w:sdt>
            <w:r w:rsidRPr="004327B7">
              <w:rPr>
                <w:rFonts w:asciiTheme="minorHAnsi" w:hAnsiTheme="minorHAnsi"/>
                <w:snapToGrid w:val="0"/>
              </w:rPr>
              <w:t xml:space="preserve"> </w:t>
            </w:r>
            <w:r w:rsidRPr="004327B7">
              <w:rPr>
                <w:rFonts w:asciiTheme="minorHAnsi" w:hAnsiTheme="minorHAnsi"/>
                <w:b/>
              </w:rPr>
              <w:t xml:space="preserve">Other: </w:t>
            </w:r>
          </w:p>
        </w:tc>
      </w:tr>
    </w:tbl>
    <w:tbl>
      <w:tblPr>
        <w:tblpPr w:leftFromText="180" w:rightFromText="180" w:vertAnchor="text" w:horzAnchor="margin" w:tblpXSpec="center" w:tblpY="219"/>
        <w:tblW w:w="14665" w:type="dxa"/>
        <w:tblLayout w:type="fixed"/>
        <w:tblLook w:val="0600" w:firstRow="0" w:lastRow="0" w:firstColumn="0" w:lastColumn="0" w:noHBand="1" w:noVBand="1"/>
      </w:tblPr>
      <w:tblGrid>
        <w:gridCol w:w="14665"/>
      </w:tblGrid>
      <w:tr w:rsidR="00BA4EEE" w:rsidRPr="00A73D9C" w14:paraId="5CD1B089" w14:textId="77777777" w:rsidTr="00F002B4">
        <w:trPr>
          <w:trHeight w:val="247"/>
        </w:trPr>
        <w:tc>
          <w:tcPr>
            <w:tcW w:w="14665" w:type="dxa"/>
            <w:tcBorders>
              <w:top w:val="single" w:sz="4" w:space="0" w:color="auto"/>
              <w:left w:val="single" w:sz="4" w:space="0" w:color="000000" w:themeColor="text1"/>
              <w:bottom w:val="single" w:sz="4" w:space="0" w:color="000000" w:themeColor="text1"/>
              <w:right w:val="single" w:sz="4" w:space="0" w:color="000000" w:themeColor="text1"/>
            </w:tcBorders>
          </w:tcPr>
          <w:p w14:paraId="04003319" w14:textId="77777777" w:rsidR="00EB5129" w:rsidRDefault="00BA4EEE" w:rsidP="004327B7">
            <w:pPr>
              <w:tabs>
                <w:tab w:val="left" w:pos="4320"/>
                <w:tab w:val="left" w:pos="8726"/>
                <w:tab w:val="left" w:pos="10713"/>
                <w:tab w:val="left" w:pos="12960"/>
              </w:tabs>
              <w:snapToGrid w:val="0"/>
              <w:spacing w:before="120" w:after="0" w:line="216" w:lineRule="auto"/>
              <w:rPr>
                <w:rFonts w:asciiTheme="minorHAnsi" w:hAnsiTheme="minorHAnsi"/>
                <w:b/>
              </w:rPr>
            </w:pPr>
            <w:r w:rsidRPr="00A73D9C">
              <w:rPr>
                <w:rFonts w:asciiTheme="minorHAnsi" w:hAnsiTheme="minorHAnsi"/>
                <w:b/>
              </w:rPr>
              <w:t>Learning Outcome</w:t>
            </w:r>
            <w:r>
              <w:rPr>
                <w:rFonts w:asciiTheme="minorHAnsi" w:hAnsiTheme="minorHAnsi"/>
                <w:b/>
              </w:rPr>
              <w:t>(s)</w:t>
            </w:r>
            <w:r w:rsidR="00356E66">
              <w:rPr>
                <w:rFonts w:asciiTheme="minorHAnsi" w:hAnsiTheme="minorHAnsi"/>
                <w:b/>
              </w:rPr>
              <w:t xml:space="preserve">: </w:t>
            </w:r>
            <w:r w:rsidR="004327B7" w:rsidRPr="004327B7">
              <w:rPr>
                <w:rFonts w:asciiTheme="minorHAnsi" w:hAnsiTheme="minorHAnsi"/>
                <w:b/>
                <w:highlight w:val="yellow"/>
              </w:rPr>
              <w:t>For each hour of content</w:t>
            </w:r>
            <w:r w:rsidR="00F00EA5">
              <w:rPr>
                <w:rFonts w:asciiTheme="minorHAnsi" w:hAnsiTheme="minorHAnsi"/>
                <w:b/>
                <w:highlight w:val="yellow"/>
              </w:rPr>
              <w:t>,</w:t>
            </w:r>
            <w:r w:rsidR="004327B7" w:rsidRPr="004327B7">
              <w:rPr>
                <w:rFonts w:asciiTheme="minorHAnsi" w:hAnsiTheme="minorHAnsi"/>
                <w:b/>
                <w:highlight w:val="yellow"/>
              </w:rPr>
              <w:t xml:space="preserve"> AANA requir</w:t>
            </w:r>
            <w:r w:rsidR="00F00EA5">
              <w:rPr>
                <w:rFonts w:asciiTheme="minorHAnsi" w:hAnsiTheme="minorHAnsi"/>
                <w:b/>
                <w:highlight w:val="yellow"/>
              </w:rPr>
              <w:t>es at least</w:t>
            </w:r>
            <w:r w:rsidR="004327B7" w:rsidRPr="004327B7">
              <w:rPr>
                <w:rFonts w:asciiTheme="minorHAnsi" w:hAnsiTheme="minorHAnsi"/>
                <w:b/>
                <w:highlight w:val="yellow"/>
              </w:rPr>
              <w:t xml:space="preserve"> one Learning Outcome.</w:t>
            </w:r>
            <w:r w:rsidR="00F00EA5">
              <w:rPr>
                <w:rFonts w:asciiTheme="minorHAnsi" w:hAnsiTheme="minorHAnsi"/>
                <w:b/>
                <w:highlight w:val="yellow"/>
              </w:rPr>
              <w:t xml:space="preserve"> For each designated pharmacology credit, AANA requires that at least one Learning Outcome includes drug use or pharmacology terminology.</w:t>
            </w:r>
            <w:r w:rsidR="004327B7">
              <w:rPr>
                <w:rFonts w:asciiTheme="minorHAnsi" w:hAnsiTheme="minorHAnsi"/>
                <w:b/>
              </w:rPr>
              <w:t xml:space="preserve"> </w:t>
            </w:r>
          </w:p>
          <w:p w14:paraId="16B4F298" w14:textId="77777777" w:rsidR="002B29EF" w:rsidRDefault="002B29EF" w:rsidP="004327B7">
            <w:pPr>
              <w:tabs>
                <w:tab w:val="left" w:pos="4320"/>
                <w:tab w:val="left" w:pos="8726"/>
                <w:tab w:val="left" w:pos="10713"/>
                <w:tab w:val="left" w:pos="12960"/>
              </w:tabs>
              <w:snapToGrid w:val="0"/>
              <w:spacing w:before="120" w:after="0" w:line="216" w:lineRule="auto"/>
              <w:rPr>
                <w:rFonts w:asciiTheme="minorHAnsi" w:hAnsiTheme="minorHAnsi"/>
                <w:b/>
              </w:rPr>
            </w:pPr>
          </w:p>
          <w:p w14:paraId="70C16B39" w14:textId="76262E27" w:rsidR="00456331" w:rsidRPr="00456331" w:rsidRDefault="00D334A0" w:rsidP="00456331">
            <w:pPr>
              <w:pStyle w:val="ListParagraph"/>
              <w:numPr>
                <w:ilvl w:val="0"/>
                <w:numId w:val="15"/>
              </w:numPr>
              <w:tabs>
                <w:tab w:val="left" w:pos="4320"/>
                <w:tab w:val="left" w:pos="8726"/>
                <w:tab w:val="left" w:pos="10713"/>
                <w:tab w:val="left" w:pos="12960"/>
              </w:tabs>
              <w:snapToGrid w:val="0"/>
              <w:spacing w:before="120" w:after="0" w:line="216" w:lineRule="auto"/>
              <w:rPr>
                <w:rFonts w:asciiTheme="minorHAnsi" w:hAnsiTheme="minorHAnsi"/>
                <w:b/>
              </w:rPr>
            </w:pPr>
            <w:r>
              <w:rPr>
                <w:rFonts w:asciiTheme="minorHAnsi" w:hAnsiTheme="minorHAnsi"/>
                <w:b/>
              </w:rPr>
              <w:t>C</w:t>
            </w:r>
            <w:r w:rsidRPr="00D334A0">
              <w:rPr>
                <w:rFonts w:asciiTheme="minorHAnsi" w:hAnsiTheme="minorHAnsi"/>
                <w:b/>
              </w:rPr>
              <w:t>ompare the efficacy and safety of intramuscular versus perineural dexmedetomidine as an adjunct to ultrasound-guided supraclavicular brachial plexus block, including effects on onset and duration of sensory and motor blockade, postoperative analgesia, sedation, and patient satisfaction in adult patients undergoing upper limb surgery.</w:t>
            </w:r>
          </w:p>
          <w:p w14:paraId="36CB60A6" w14:textId="77777777" w:rsidR="002B29EF" w:rsidRDefault="002B29EF" w:rsidP="004327B7">
            <w:pPr>
              <w:tabs>
                <w:tab w:val="left" w:pos="4320"/>
                <w:tab w:val="left" w:pos="8726"/>
                <w:tab w:val="left" w:pos="10713"/>
                <w:tab w:val="left" w:pos="12960"/>
              </w:tabs>
              <w:snapToGrid w:val="0"/>
              <w:spacing w:before="120" w:after="0" w:line="216" w:lineRule="auto"/>
              <w:rPr>
                <w:rFonts w:asciiTheme="minorHAnsi" w:hAnsiTheme="minorHAnsi"/>
                <w:b/>
              </w:rPr>
            </w:pPr>
          </w:p>
          <w:p w14:paraId="33479952" w14:textId="21846B31" w:rsidR="00BA4EEE" w:rsidRPr="00A73D9C" w:rsidRDefault="00864BB3" w:rsidP="004327B7">
            <w:pPr>
              <w:tabs>
                <w:tab w:val="left" w:pos="4320"/>
                <w:tab w:val="left" w:pos="8726"/>
                <w:tab w:val="left" w:pos="10713"/>
                <w:tab w:val="left" w:pos="12960"/>
              </w:tabs>
              <w:snapToGrid w:val="0"/>
              <w:spacing w:before="120" w:after="0" w:line="216" w:lineRule="auto"/>
              <w:rPr>
                <w:rFonts w:asciiTheme="minorHAnsi" w:hAnsiTheme="minorHAnsi"/>
                <w:b/>
              </w:rPr>
            </w:pPr>
            <w:r>
              <w:rPr>
                <w:rFonts w:asciiTheme="minorHAnsi" w:hAnsiTheme="minorHAnsi"/>
                <w:b/>
              </w:rPr>
              <w:t>S</w:t>
            </w:r>
            <w:r w:rsidR="00BA4EEE" w:rsidRPr="00A73D9C">
              <w:rPr>
                <w:rFonts w:asciiTheme="minorHAnsi" w:hAnsiTheme="minorHAnsi"/>
                <w:b/>
              </w:rPr>
              <w:t xml:space="preserve">elect all that apply: </w:t>
            </w:r>
            <w:sdt>
              <w:sdtPr>
                <w:rPr>
                  <w:rFonts w:asciiTheme="minorHAnsi" w:hAnsiTheme="minorHAnsi"/>
                  <w:b/>
                </w:rPr>
                <w:id w:val="598908965"/>
                <w14:checkbox>
                  <w14:checked w14:val="1"/>
                  <w14:checkedState w14:val="2612" w14:font="MS Gothic"/>
                  <w14:uncheckedState w14:val="2610" w14:font="MS Gothic"/>
                </w14:checkbox>
              </w:sdtPr>
              <w:sdtContent>
                <w:r w:rsidR="00530E81">
                  <w:rPr>
                    <w:rFonts w:ascii="MS Gothic" w:eastAsia="MS Gothic" w:hAnsi="MS Gothic" w:hint="eastAsia"/>
                    <w:b/>
                  </w:rPr>
                  <w:t>☒</w:t>
                </w:r>
              </w:sdtContent>
            </w:sdt>
            <w:r w:rsidR="00BA4EEE" w:rsidRPr="00A73D9C">
              <w:rPr>
                <w:rFonts w:asciiTheme="minorHAnsi" w:hAnsiTheme="minorHAnsi"/>
                <w:b/>
              </w:rPr>
              <w:t xml:space="preserve"> Nursing Professional Development      </w:t>
            </w:r>
            <w:sdt>
              <w:sdtPr>
                <w:rPr>
                  <w:rFonts w:asciiTheme="minorHAnsi" w:hAnsiTheme="minorHAnsi"/>
                  <w:b/>
                </w:rPr>
                <w:id w:val="198602257"/>
                <w14:checkbox>
                  <w14:checked w14:val="0"/>
                  <w14:checkedState w14:val="2612" w14:font="MS Gothic"/>
                  <w14:uncheckedState w14:val="2610" w14:font="MS Gothic"/>
                </w14:checkbox>
              </w:sdtPr>
              <w:sdtContent>
                <w:r w:rsidR="00BA4EEE" w:rsidRPr="00A73D9C">
                  <w:rPr>
                    <w:rFonts w:ascii="MS Gothic" w:eastAsia="MS Gothic" w:hAnsi="MS Gothic" w:cs="MS Gothic" w:hint="eastAsia"/>
                    <w:b/>
                  </w:rPr>
                  <w:t>☐</w:t>
                </w:r>
              </w:sdtContent>
            </w:sdt>
            <w:r w:rsidR="00BA4EEE" w:rsidRPr="00A73D9C">
              <w:rPr>
                <w:rFonts w:asciiTheme="minorHAnsi" w:hAnsiTheme="minorHAnsi"/>
                <w:b/>
              </w:rPr>
              <w:t xml:space="preserve"> Patient Outcome     </w:t>
            </w:r>
            <w:sdt>
              <w:sdtPr>
                <w:rPr>
                  <w:rFonts w:asciiTheme="minorHAnsi" w:hAnsiTheme="minorHAnsi"/>
                  <w:b/>
                </w:rPr>
                <w:id w:val="-810938096"/>
                <w14:checkbox>
                  <w14:checked w14:val="0"/>
                  <w14:checkedState w14:val="2612" w14:font="MS Gothic"/>
                  <w14:uncheckedState w14:val="2610" w14:font="MS Gothic"/>
                </w14:checkbox>
              </w:sdtPr>
              <w:sdtContent>
                <w:r w:rsidR="00BA4EEE" w:rsidRPr="00A73D9C">
                  <w:rPr>
                    <w:rFonts w:ascii="MS Gothic" w:eastAsia="MS Gothic" w:hAnsi="MS Gothic" w:cs="MS Gothic" w:hint="eastAsia"/>
                    <w:b/>
                  </w:rPr>
                  <w:t>☐</w:t>
                </w:r>
              </w:sdtContent>
            </w:sdt>
            <w:r w:rsidR="00BA4EEE" w:rsidRPr="00A73D9C">
              <w:rPr>
                <w:rFonts w:asciiTheme="minorHAnsi" w:hAnsiTheme="minorHAnsi"/>
                <w:b/>
              </w:rPr>
              <w:t xml:space="preserve"> Other: </w:t>
            </w:r>
            <w:r w:rsidR="00BA4EEE" w:rsidRPr="00A73D9C">
              <w:rPr>
                <w:rFonts w:asciiTheme="minorHAnsi" w:hAnsiTheme="minorHAnsi"/>
                <w:b/>
              </w:rPr>
              <w:softHyphen/>
            </w:r>
            <w:r w:rsidR="00BA4EEE" w:rsidRPr="00A73D9C">
              <w:rPr>
                <w:rFonts w:asciiTheme="minorHAnsi" w:hAnsiTheme="minorHAnsi"/>
                <w:b/>
              </w:rPr>
              <w:softHyphen/>
            </w:r>
            <w:r w:rsidR="00BA4EEE" w:rsidRPr="00A73D9C">
              <w:rPr>
                <w:rFonts w:asciiTheme="minorHAnsi" w:hAnsiTheme="minorHAnsi"/>
                <w:b/>
              </w:rPr>
              <w:softHyphen/>
            </w:r>
            <w:r w:rsidR="00BA4EEE" w:rsidRPr="00A73D9C">
              <w:rPr>
                <w:rFonts w:asciiTheme="minorHAnsi" w:hAnsiTheme="minorHAnsi"/>
                <w:b/>
              </w:rPr>
              <w:softHyphen/>
            </w:r>
            <w:r w:rsidR="00BA4EEE" w:rsidRPr="00A73D9C">
              <w:rPr>
                <w:rFonts w:asciiTheme="minorHAnsi" w:hAnsiTheme="minorHAnsi"/>
                <w:b/>
              </w:rPr>
              <w:softHyphen/>
            </w:r>
            <w:r w:rsidR="00BA4EEE" w:rsidRPr="00A73D9C">
              <w:rPr>
                <w:rFonts w:asciiTheme="minorHAnsi" w:hAnsiTheme="minorHAnsi"/>
                <w:b/>
              </w:rPr>
              <w:softHyphen/>
            </w:r>
            <w:r w:rsidR="00BA4EEE" w:rsidRPr="00A73D9C">
              <w:rPr>
                <w:rFonts w:asciiTheme="minorHAnsi" w:hAnsiTheme="minorHAnsi"/>
                <w:b/>
              </w:rPr>
              <w:softHyphen/>
            </w:r>
            <w:r w:rsidR="00BA4EEE" w:rsidRPr="00A73D9C">
              <w:rPr>
                <w:rFonts w:asciiTheme="minorHAnsi" w:hAnsiTheme="minorHAnsi"/>
                <w:b/>
              </w:rPr>
              <w:softHyphen/>
            </w:r>
            <w:r w:rsidR="00BA4EEE" w:rsidRPr="00A73D9C">
              <w:rPr>
                <w:rFonts w:asciiTheme="minorHAnsi" w:hAnsiTheme="minorHAnsi"/>
                <w:b/>
              </w:rPr>
              <w:softHyphen/>
            </w:r>
            <w:r w:rsidR="00BA4EEE" w:rsidRPr="00A73D9C">
              <w:rPr>
                <w:rFonts w:asciiTheme="minorHAnsi" w:hAnsiTheme="minorHAnsi"/>
                <w:b/>
              </w:rPr>
              <w:softHyphen/>
            </w:r>
            <w:r w:rsidR="00BA4EEE" w:rsidRPr="00A73D9C">
              <w:rPr>
                <w:rFonts w:asciiTheme="minorHAnsi" w:hAnsiTheme="minorHAnsi"/>
                <w:b/>
              </w:rPr>
              <w:softHyphen/>
            </w:r>
            <w:r w:rsidR="00BA4EEE" w:rsidRPr="00A73D9C">
              <w:rPr>
                <w:rFonts w:asciiTheme="minorHAnsi" w:hAnsiTheme="minorHAnsi"/>
                <w:b/>
              </w:rPr>
              <w:softHyphen/>
            </w:r>
            <w:r w:rsidR="00BA4EEE" w:rsidRPr="00A73D9C">
              <w:rPr>
                <w:rFonts w:asciiTheme="minorHAnsi" w:hAnsiTheme="minorHAnsi"/>
                <w:b/>
              </w:rPr>
              <w:softHyphen/>
            </w:r>
            <w:r w:rsidR="00BA4EEE" w:rsidRPr="00A73D9C">
              <w:rPr>
                <w:rFonts w:asciiTheme="minorHAnsi" w:hAnsiTheme="minorHAnsi"/>
                <w:b/>
              </w:rPr>
              <w:softHyphen/>
            </w:r>
            <w:r w:rsidR="00BA4EEE" w:rsidRPr="00A73D9C">
              <w:rPr>
                <w:rFonts w:asciiTheme="minorHAnsi" w:hAnsiTheme="minorHAnsi"/>
                <w:b/>
              </w:rPr>
              <w:softHyphen/>
            </w:r>
            <w:r w:rsidR="00BA4EEE" w:rsidRPr="00A73D9C">
              <w:rPr>
                <w:rFonts w:asciiTheme="minorHAnsi" w:hAnsiTheme="minorHAnsi"/>
                <w:b/>
              </w:rPr>
              <w:softHyphen/>
            </w:r>
            <w:r w:rsidR="00BA4EEE" w:rsidRPr="00A73D9C">
              <w:rPr>
                <w:rFonts w:asciiTheme="minorHAnsi" w:hAnsiTheme="minorHAnsi"/>
                <w:b/>
              </w:rPr>
              <w:softHyphen/>
            </w:r>
            <w:r w:rsidR="00BA4EEE" w:rsidRPr="00A73D9C">
              <w:rPr>
                <w:rFonts w:asciiTheme="minorHAnsi" w:hAnsiTheme="minorHAnsi"/>
                <w:b/>
              </w:rPr>
              <w:softHyphen/>
            </w:r>
            <w:r w:rsidR="00BA4EEE" w:rsidRPr="00A73D9C">
              <w:rPr>
                <w:rFonts w:asciiTheme="minorHAnsi" w:hAnsiTheme="minorHAnsi"/>
                <w:b/>
              </w:rPr>
              <w:softHyphen/>
            </w:r>
            <w:r w:rsidR="00BA4EEE" w:rsidRPr="00A73D9C">
              <w:rPr>
                <w:rFonts w:asciiTheme="minorHAnsi" w:hAnsiTheme="minorHAnsi"/>
                <w:b/>
              </w:rPr>
              <w:softHyphen/>
            </w:r>
            <w:r w:rsidR="00BA4EEE" w:rsidRPr="00A73D9C">
              <w:rPr>
                <w:rFonts w:asciiTheme="minorHAnsi" w:hAnsiTheme="minorHAnsi"/>
                <w:b/>
              </w:rPr>
              <w:softHyphen/>
            </w:r>
            <w:r w:rsidR="00BA4EEE" w:rsidRPr="00A73D9C">
              <w:rPr>
                <w:rFonts w:asciiTheme="minorHAnsi" w:hAnsiTheme="minorHAnsi"/>
                <w:b/>
              </w:rPr>
              <w:softHyphen/>
              <w:t>Describe _________________________</w:t>
            </w:r>
          </w:p>
        </w:tc>
      </w:tr>
      <w:tr w:rsidR="00E45215" w:rsidRPr="00A73D9C" w14:paraId="16903623" w14:textId="77777777" w:rsidTr="00F002B4">
        <w:trPr>
          <w:trHeight w:val="247"/>
        </w:trPr>
        <w:tc>
          <w:tcPr>
            <w:tcW w:w="14665"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DAEEF3" w:themeFill="accent5" w:themeFillTint="33"/>
          </w:tcPr>
          <w:p w14:paraId="1271106F" w14:textId="1F775D75" w:rsidR="00E45215" w:rsidRPr="00A73D9C" w:rsidRDefault="00E45215" w:rsidP="004327B7">
            <w:pPr>
              <w:tabs>
                <w:tab w:val="left" w:pos="4320"/>
                <w:tab w:val="left" w:pos="8726"/>
                <w:tab w:val="left" w:pos="10713"/>
                <w:tab w:val="left" w:pos="12960"/>
              </w:tabs>
              <w:snapToGrid w:val="0"/>
              <w:spacing w:before="120" w:after="0" w:line="216" w:lineRule="auto"/>
              <w:rPr>
                <w:rFonts w:asciiTheme="minorHAnsi" w:hAnsiTheme="minorHAnsi"/>
                <w:b/>
              </w:rPr>
            </w:pPr>
            <w:r>
              <w:rPr>
                <w:rFonts w:asciiTheme="minorHAnsi" w:hAnsiTheme="minorHAnsi"/>
                <w:b/>
              </w:rPr>
              <w:t>Outline of Content:</w:t>
            </w:r>
          </w:p>
        </w:tc>
      </w:tr>
      <w:tr w:rsidR="00E45215" w:rsidRPr="00A73D9C" w14:paraId="1E56A5EE" w14:textId="77777777" w:rsidTr="00F002B4">
        <w:trPr>
          <w:trHeight w:val="247"/>
        </w:trPr>
        <w:tc>
          <w:tcPr>
            <w:tcW w:w="14665" w:type="dxa"/>
            <w:tcBorders>
              <w:top w:val="single" w:sz="4" w:space="0" w:color="auto"/>
              <w:left w:val="single" w:sz="4" w:space="0" w:color="000000" w:themeColor="text1"/>
              <w:bottom w:val="single" w:sz="4" w:space="0" w:color="000000" w:themeColor="text1"/>
              <w:right w:val="single" w:sz="4" w:space="0" w:color="000000" w:themeColor="text1"/>
            </w:tcBorders>
          </w:tcPr>
          <w:p w14:paraId="25770082" w14:textId="11579866" w:rsidR="00E45215" w:rsidRDefault="0030449E" w:rsidP="00396A31">
            <w:pPr>
              <w:pStyle w:val="ListParagraph"/>
              <w:numPr>
                <w:ilvl w:val="0"/>
                <w:numId w:val="17"/>
              </w:numPr>
              <w:tabs>
                <w:tab w:val="left" w:pos="4320"/>
                <w:tab w:val="left" w:pos="8726"/>
                <w:tab w:val="left" w:pos="10713"/>
                <w:tab w:val="left" w:pos="12960"/>
              </w:tabs>
              <w:snapToGrid w:val="0"/>
              <w:spacing w:before="120" w:after="0" w:line="216" w:lineRule="auto"/>
              <w:rPr>
                <w:rFonts w:asciiTheme="minorHAnsi" w:hAnsiTheme="minorHAnsi"/>
                <w:b/>
              </w:rPr>
            </w:pPr>
            <w:r>
              <w:rPr>
                <w:rFonts w:asciiTheme="minorHAnsi" w:hAnsiTheme="minorHAnsi"/>
                <w:b/>
              </w:rPr>
              <w:t>Introduction</w:t>
            </w:r>
          </w:p>
          <w:p w14:paraId="4AE62BC5" w14:textId="22F4EE4E" w:rsidR="0030449E" w:rsidRDefault="0030449E" w:rsidP="00396A31">
            <w:pPr>
              <w:pStyle w:val="ListParagraph"/>
              <w:numPr>
                <w:ilvl w:val="0"/>
                <w:numId w:val="17"/>
              </w:numPr>
              <w:tabs>
                <w:tab w:val="left" w:pos="4320"/>
                <w:tab w:val="left" w:pos="8726"/>
                <w:tab w:val="left" w:pos="10713"/>
                <w:tab w:val="left" w:pos="12960"/>
              </w:tabs>
              <w:snapToGrid w:val="0"/>
              <w:spacing w:before="120" w:after="0" w:line="216" w:lineRule="auto"/>
              <w:rPr>
                <w:rFonts w:asciiTheme="minorHAnsi" w:hAnsiTheme="minorHAnsi"/>
                <w:b/>
              </w:rPr>
            </w:pPr>
            <w:r>
              <w:rPr>
                <w:rFonts w:asciiTheme="minorHAnsi" w:hAnsiTheme="minorHAnsi"/>
                <w:b/>
              </w:rPr>
              <w:t>Methods</w:t>
            </w:r>
          </w:p>
          <w:p w14:paraId="6CEC5922" w14:textId="00088065" w:rsidR="0030449E" w:rsidRDefault="0030449E" w:rsidP="00995203">
            <w:pPr>
              <w:pStyle w:val="ListParagraph"/>
              <w:numPr>
                <w:ilvl w:val="1"/>
                <w:numId w:val="17"/>
              </w:numPr>
              <w:tabs>
                <w:tab w:val="left" w:pos="4320"/>
                <w:tab w:val="left" w:pos="8726"/>
                <w:tab w:val="left" w:pos="10713"/>
                <w:tab w:val="left" w:pos="12960"/>
              </w:tabs>
              <w:snapToGrid w:val="0"/>
              <w:spacing w:before="120" w:after="0" w:line="216" w:lineRule="auto"/>
              <w:rPr>
                <w:rFonts w:asciiTheme="minorHAnsi" w:hAnsiTheme="minorHAnsi"/>
                <w:b/>
              </w:rPr>
            </w:pPr>
            <w:r>
              <w:rPr>
                <w:rFonts w:asciiTheme="minorHAnsi" w:hAnsiTheme="minorHAnsi"/>
                <w:b/>
              </w:rPr>
              <w:t>Onset and duration of sensory block</w:t>
            </w:r>
          </w:p>
          <w:p w14:paraId="64DE0D3F" w14:textId="41EBFA70" w:rsidR="0030449E" w:rsidRDefault="0030449E" w:rsidP="00995203">
            <w:pPr>
              <w:pStyle w:val="ListParagraph"/>
              <w:numPr>
                <w:ilvl w:val="1"/>
                <w:numId w:val="17"/>
              </w:numPr>
              <w:tabs>
                <w:tab w:val="left" w:pos="4320"/>
                <w:tab w:val="left" w:pos="8726"/>
                <w:tab w:val="left" w:pos="10713"/>
                <w:tab w:val="left" w:pos="12960"/>
              </w:tabs>
              <w:snapToGrid w:val="0"/>
              <w:spacing w:before="120" w:after="0" w:line="216" w:lineRule="auto"/>
              <w:rPr>
                <w:rFonts w:asciiTheme="minorHAnsi" w:hAnsiTheme="minorHAnsi"/>
                <w:b/>
              </w:rPr>
            </w:pPr>
            <w:r>
              <w:rPr>
                <w:rFonts w:asciiTheme="minorHAnsi" w:hAnsiTheme="minorHAnsi"/>
                <w:b/>
              </w:rPr>
              <w:t>Onset and duration of motor block</w:t>
            </w:r>
          </w:p>
          <w:p w14:paraId="5BDB446D" w14:textId="34E091F9" w:rsidR="0030449E" w:rsidRDefault="00995203" w:rsidP="00995203">
            <w:pPr>
              <w:pStyle w:val="ListParagraph"/>
              <w:numPr>
                <w:ilvl w:val="1"/>
                <w:numId w:val="17"/>
              </w:numPr>
              <w:tabs>
                <w:tab w:val="left" w:pos="4320"/>
                <w:tab w:val="left" w:pos="8726"/>
                <w:tab w:val="left" w:pos="10713"/>
                <w:tab w:val="left" w:pos="12960"/>
              </w:tabs>
              <w:snapToGrid w:val="0"/>
              <w:spacing w:before="120" w:after="0" w:line="216" w:lineRule="auto"/>
              <w:rPr>
                <w:rFonts w:asciiTheme="minorHAnsi" w:hAnsiTheme="minorHAnsi"/>
                <w:b/>
              </w:rPr>
            </w:pPr>
            <w:r>
              <w:rPr>
                <w:rFonts w:asciiTheme="minorHAnsi" w:hAnsiTheme="minorHAnsi"/>
                <w:b/>
              </w:rPr>
              <w:t>Level of sedation</w:t>
            </w:r>
          </w:p>
          <w:p w14:paraId="6CDDF0ED" w14:textId="2D64F008" w:rsidR="00995203" w:rsidRDefault="00995203" w:rsidP="00995203">
            <w:pPr>
              <w:pStyle w:val="ListParagraph"/>
              <w:numPr>
                <w:ilvl w:val="1"/>
                <w:numId w:val="17"/>
              </w:numPr>
              <w:tabs>
                <w:tab w:val="left" w:pos="4320"/>
                <w:tab w:val="left" w:pos="8726"/>
                <w:tab w:val="left" w:pos="10713"/>
                <w:tab w:val="left" w:pos="12960"/>
              </w:tabs>
              <w:snapToGrid w:val="0"/>
              <w:spacing w:before="120" w:after="0" w:line="216" w:lineRule="auto"/>
              <w:rPr>
                <w:rFonts w:asciiTheme="minorHAnsi" w:hAnsiTheme="minorHAnsi"/>
                <w:b/>
              </w:rPr>
            </w:pPr>
            <w:r>
              <w:rPr>
                <w:rFonts w:asciiTheme="minorHAnsi" w:hAnsiTheme="minorHAnsi"/>
                <w:b/>
              </w:rPr>
              <w:t xml:space="preserve">Time to </w:t>
            </w:r>
            <w:proofErr w:type="gramStart"/>
            <w:r>
              <w:rPr>
                <w:rFonts w:asciiTheme="minorHAnsi" w:hAnsiTheme="minorHAnsi"/>
                <w:b/>
              </w:rPr>
              <w:t>request for</w:t>
            </w:r>
            <w:proofErr w:type="gramEnd"/>
            <w:r>
              <w:rPr>
                <w:rFonts w:asciiTheme="minorHAnsi" w:hAnsiTheme="minorHAnsi"/>
                <w:b/>
              </w:rPr>
              <w:t xml:space="preserve"> analgesia</w:t>
            </w:r>
          </w:p>
          <w:p w14:paraId="39DBF257" w14:textId="5CF2CAA2" w:rsidR="00995203" w:rsidRDefault="00995203" w:rsidP="00995203">
            <w:pPr>
              <w:pStyle w:val="ListParagraph"/>
              <w:numPr>
                <w:ilvl w:val="1"/>
                <w:numId w:val="17"/>
              </w:numPr>
              <w:tabs>
                <w:tab w:val="left" w:pos="4320"/>
                <w:tab w:val="left" w:pos="8726"/>
                <w:tab w:val="left" w:pos="10713"/>
                <w:tab w:val="left" w:pos="12960"/>
              </w:tabs>
              <w:snapToGrid w:val="0"/>
              <w:spacing w:before="120" w:after="0" w:line="216" w:lineRule="auto"/>
              <w:rPr>
                <w:rFonts w:asciiTheme="minorHAnsi" w:hAnsiTheme="minorHAnsi"/>
                <w:b/>
              </w:rPr>
            </w:pPr>
            <w:r>
              <w:rPr>
                <w:rFonts w:asciiTheme="minorHAnsi" w:hAnsiTheme="minorHAnsi"/>
                <w:b/>
              </w:rPr>
              <w:t>Patient satisfaction</w:t>
            </w:r>
          </w:p>
          <w:p w14:paraId="69C4D65E" w14:textId="1FF518D2" w:rsidR="00995203" w:rsidRDefault="00995203" w:rsidP="00396A31">
            <w:pPr>
              <w:pStyle w:val="ListParagraph"/>
              <w:numPr>
                <w:ilvl w:val="0"/>
                <w:numId w:val="17"/>
              </w:numPr>
              <w:tabs>
                <w:tab w:val="left" w:pos="4320"/>
                <w:tab w:val="left" w:pos="8726"/>
                <w:tab w:val="left" w:pos="10713"/>
                <w:tab w:val="left" w:pos="12960"/>
              </w:tabs>
              <w:snapToGrid w:val="0"/>
              <w:spacing w:before="120" w:after="0" w:line="216" w:lineRule="auto"/>
              <w:rPr>
                <w:rFonts w:asciiTheme="minorHAnsi" w:hAnsiTheme="minorHAnsi"/>
                <w:b/>
              </w:rPr>
            </w:pPr>
            <w:r>
              <w:rPr>
                <w:rFonts w:asciiTheme="minorHAnsi" w:hAnsiTheme="minorHAnsi"/>
                <w:b/>
              </w:rPr>
              <w:t>Results</w:t>
            </w:r>
          </w:p>
          <w:p w14:paraId="3DE80A9F" w14:textId="51A18415" w:rsidR="00995203" w:rsidRDefault="00995203" w:rsidP="00396A31">
            <w:pPr>
              <w:pStyle w:val="ListParagraph"/>
              <w:numPr>
                <w:ilvl w:val="0"/>
                <w:numId w:val="17"/>
              </w:numPr>
              <w:tabs>
                <w:tab w:val="left" w:pos="4320"/>
                <w:tab w:val="left" w:pos="8726"/>
                <w:tab w:val="left" w:pos="10713"/>
                <w:tab w:val="left" w:pos="12960"/>
              </w:tabs>
              <w:snapToGrid w:val="0"/>
              <w:spacing w:before="120" w:after="0" w:line="216" w:lineRule="auto"/>
              <w:rPr>
                <w:rFonts w:asciiTheme="minorHAnsi" w:hAnsiTheme="minorHAnsi"/>
                <w:b/>
              </w:rPr>
            </w:pPr>
            <w:r>
              <w:rPr>
                <w:rFonts w:asciiTheme="minorHAnsi" w:hAnsiTheme="minorHAnsi"/>
                <w:b/>
              </w:rPr>
              <w:lastRenderedPageBreak/>
              <w:t xml:space="preserve">Discussion </w:t>
            </w:r>
          </w:p>
          <w:p w14:paraId="24D1C3F0" w14:textId="1D038E53" w:rsidR="00E45215" w:rsidRPr="00995203" w:rsidRDefault="00995203" w:rsidP="004327B7">
            <w:pPr>
              <w:pStyle w:val="ListParagraph"/>
              <w:numPr>
                <w:ilvl w:val="0"/>
                <w:numId w:val="17"/>
              </w:numPr>
              <w:tabs>
                <w:tab w:val="left" w:pos="4320"/>
                <w:tab w:val="left" w:pos="8726"/>
                <w:tab w:val="left" w:pos="10713"/>
                <w:tab w:val="left" w:pos="12960"/>
              </w:tabs>
              <w:snapToGrid w:val="0"/>
              <w:spacing w:before="120" w:after="0" w:line="216" w:lineRule="auto"/>
              <w:rPr>
                <w:rFonts w:asciiTheme="minorHAnsi" w:hAnsiTheme="minorHAnsi"/>
                <w:b/>
              </w:rPr>
            </w:pPr>
            <w:r>
              <w:rPr>
                <w:rFonts w:asciiTheme="minorHAnsi" w:hAnsiTheme="minorHAnsi"/>
                <w:b/>
              </w:rPr>
              <w:t>Conclusion</w:t>
            </w:r>
          </w:p>
        </w:tc>
      </w:tr>
      <w:tr w:rsidR="732E28B9" w14:paraId="5C38E5CF" w14:textId="77777777" w:rsidTr="00F002B4">
        <w:trPr>
          <w:trHeight w:val="247"/>
        </w:trPr>
        <w:tc>
          <w:tcPr>
            <w:tcW w:w="14665"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DAEEF3" w:themeFill="accent5" w:themeFillTint="33"/>
          </w:tcPr>
          <w:p w14:paraId="1E19AC33" w14:textId="162DC55C" w:rsidR="732E28B9" w:rsidRDefault="008D16BD" w:rsidP="732E28B9">
            <w:pPr>
              <w:spacing w:line="216" w:lineRule="auto"/>
              <w:rPr>
                <w:rFonts w:asciiTheme="minorHAnsi" w:hAnsiTheme="minorHAnsi"/>
                <w:b/>
                <w:bCs/>
              </w:rPr>
            </w:pPr>
            <w:r>
              <w:rPr>
                <w:rFonts w:asciiTheme="minorHAnsi" w:hAnsiTheme="minorHAnsi"/>
                <w:b/>
                <w:bCs/>
              </w:rPr>
              <w:lastRenderedPageBreak/>
              <w:t>Subject Matter Experts</w:t>
            </w:r>
            <w:r w:rsidR="00C20DAE">
              <w:rPr>
                <w:rFonts w:asciiTheme="minorHAnsi" w:hAnsiTheme="minorHAnsi"/>
                <w:b/>
                <w:bCs/>
              </w:rPr>
              <w:t>:</w:t>
            </w:r>
          </w:p>
        </w:tc>
      </w:tr>
      <w:tr w:rsidR="732E28B9" w:rsidRPr="00033438" w14:paraId="1BD706E1" w14:textId="77777777" w:rsidTr="00F002B4">
        <w:trPr>
          <w:trHeight w:val="247"/>
        </w:trPr>
        <w:tc>
          <w:tcPr>
            <w:tcW w:w="14665" w:type="dxa"/>
            <w:tcBorders>
              <w:top w:val="single" w:sz="4" w:space="0" w:color="auto"/>
              <w:left w:val="single" w:sz="4" w:space="0" w:color="000000" w:themeColor="text1"/>
              <w:bottom w:val="single" w:sz="4" w:space="0" w:color="000000" w:themeColor="text1"/>
              <w:right w:val="single" w:sz="4" w:space="0" w:color="000000" w:themeColor="text1"/>
            </w:tcBorders>
          </w:tcPr>
          <w:p w14:paraId="7590228E" w14:textId="77777777" w:rsidR="008D16BD" w:rsidRDefault="00BE1334" w:rsidP="732E28B9">
            <w:pPr>
              <w:spacing w:line="216" w:lineRule="auto"/>
              <w:rPr>
                <w:rFonts w:asciiTheme="minorHAnsi" w:hAnsiTheme="minorHAnsi"/>
                <w:b/>
                <w:bCs/>
                <w:lang w:val="es-ES"/>
              </w:rPr>
            </w:pPr>
            <w:r>
              <w:rPr>
                <w:rFonts w:asciiTheme="minorHAnsi" w:hAnsiTheme="minorHAnsi"/>
                <w:b/>
                <w:bCs/>
                <w:lang w:val="es-ES"/>
              </w:rPr>
              <w:t>[</w:t>
            </w:r>
            <w:proofErr w:type="spellStart"/>
            <w:r>
              <w:rPr>
                <w:rFonts w:asciiTheme="minorHAnsi" w:hAnsiTheme="minorHAnsi"/>
                <w:b/>
                <w:bCs/>
                <w:lang w:val="es-ES"/>
              </w:rPr>
              <w:t>insert</w:t>
            </w:r>
            <w:proofErr w:type="spellEnd"/>
            <w:r>
              <w:rPr>
                <w:rFonts w:asciiTheme="minorHAnsi" w:hAnsiTheme="minorHAnsi"/>
                <w:b/>
                <w:bCs/>
                <w:lang w:val="es-ES"/>
              </w:rPr>
              <w:t xml:space="preserve"> </w:t>
            </w:r>
            <w:proofErr w:type="spellStart"/>
            <w:r>
              <w:rPr>
                <w:rFonts w:asciiTheme="minorHAnsi" w:hAnsiTheme="minorHAnsi"/>
                <w:b/>
                <w:bCs/>
                <w:lang w:val="es-ES"/>
              </w:rPr>
              <w:t>name</w:t>
            </w:r>
            <w:proofErr w:type="spellEnd"/>
            <w:r>
              <w:rPr>
                <w:rFonts w:asciiTheme="minorHAnsi" w:hAnsiTheme="minorHAnsi"/>
                <w:b/>
                <w:bCs/>
                <w:lang w:val="es-ES"/>
              </w:rPr>
              <w:t>]</w:t>
            </w:r>
          </w:p>
          <w:p w14:paraId="6D92D370" w14:textId="5B50C066" w:rsidR="00BE1334" w:rsidRPr="00033438" w:rsidRDefault="00BE1334" w:rsidP="732E28B9">
            <w:pPr>
              <w:spacing w:line="216" w:lineRule="auto"/>
              <w:rPr>
                <w:rFonts w:asciiTheme="minorHAnsi" w:hAnsiTheme="minorHAnsi"/>
                <w:b/>
                <w:bCs/>
                <w:lang w:val="es-ES"/>
              </w:rPr>
            </w:pPr>
            <w:r>
              <w:rPr>
                <w:rFonts w:asciiTheme="minorHAnsi" w:hAnsiTheme="minorHAnsi"/>
                <w:b/>
                <w:bCs/>
                <w:lang w:val="es-ES"/>
              </w:rPr>
              <w:t>[</w:t>
            </w:r>
            <w:proofErr w:type="spellStart"/>
            <w:r>
              <w:rPr>
                <w:rFonts w:asciiTheme="minorHAnsi" w:hAnsiTheme="minorHAnsi"/>
                <w:b/>
                <w:bCs/>
                <w:lang w:val="es-ES"/>
              </w:rPr>
              <w:t>insert</w:t>
            </w:r>
            <w:proofErr w:type="spellEnd"/>
            <w:r>
              <w:rPr>
                <w:rFonts w:asciiTheme="minorHAnsi" w:hAnsiTheme="minorHAnsi"/>
                <w:b/>
                <w:bCs/>
                <w:lang w:val="es-ES"/>
              </w:rPr>
              <w:t xml:space="preserve"> </w:t>
            </w:r>
            <w:proofErr w:type="spellStart"/>
            <w:r>
              <w:rPr>
                <w:rFonts w:asciiTheme="minorHAnsi" w:hAnsiTheme="minorHAnsi"/>
                <w:b/>
                <w:bCs/>
                <w:lang w:val="es-ES"/>
              </w:rPr>
              <w:t>name</w:t>
            </w:r>
            <w:proofErr w:type="spellEnd"/>
            <w:r>
              <w:rPr>
                <w:rFonts w:asciiTheme="minorHAnsi" w:hAnsiTheme="minorHAnsi"/>
                <w:b/>
                <w:bCs/>
                <w:lang w:val="es-ES"/>
              </w:rPr>
              <w:t>]</w:t>
            </w:r>
          </w:p>
        </w:tc>
      </w:tr>
      <w:tr w:rsidR="00456331" w:rsidRPr="00A73D9C" w14:paraId="27EE357E" w14:textId="77777777" w:rsidTr="00F002B4">
        <w:trPr>
          <w:trHeight w:val="247"/>
        </w:trPr>
        <w:tc>
          <w:tcPr>
            <w:tcW w:w="14665"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DAEEF3" w:themeFill="accent5" w:themeFillTint="33"/>
          </w:tcPr>
          <w:p w14:paraId="5EC78961" w14:textId="5814B869" w:rsidR="00456331" w:rsidRPr="00A73D9C" w:rsidRDefault="00456331" w:rsidP="000F7666">
            <w:pPr>
              <w:tabs>
                <w:tab w:val="left" w:pos="300"/>
                <w:tab w:val="center" w:pos="1737"/>
                <w:tab w:val="left" w:pos="4320"/>
                <w:tab w:val="left" w:pos="8726"/>
                <w:tab w:val="left" w:pos="10713"/>
                <w:tab w:val="left" w:pos="12960"/>
              </w:tabs>
              <w:snapToGrid w:val="0"/>
              <w:spacing w:before="120" w:after="0" w:line="216" w:lineRule="auto"/>
              <w:rPr>
                <w:rFonts w:asciiTheme="minorHAnsi" w:hAnsiTheme="minorHAnsi"/>
                <w:b/>
              </w:rPr>
            </w:pPr>
            <w:r>
              <w:rPr>
                <w:rFonts w:asciiTheme="minorHAnsi" w:hAnsiTheme="minorHAnsi"/>
                <w:b/>
              </w:rPr>
              <w:t>Description of evidence-based content:</w:t>
            </w:r>
          </w:p>
        </w:tc>
      </w:tr>
      <w:tr w:rsidR="00456331" w:rsidRPr="00A73D9C" w14:paraId="5EF078F3" w14:textId="77777777" w:rsidTr="00F002B4">
        <w:trPr>
          <w:trHeight w:val="1862"/>
        </w:trPr>
        <w:tc>
          <w:tcPr>
            <w:tcW w:w="14665" w:type="dxa"/>
            <w:tcBorders>
              <w:left w:val="single" w:sz="4" w:space="0" w:color="000000" w:themeColor="text1"/>
              <w:bottom w:val="single" w:sz="4" w:space="0" w:color="000000" w:themeColor="text1"/>
              <w:right w:val="single" w:sz="4" w:space="0" w:color="000000" w:themeColor="text1"/>
            </w:tcBorders>
          </w:tcPr>
          <w:p w14:paraId="71016E46" w14:textId="07306757" w:rsidR="00456331" w:rsidRPr="00AA5457" w:rsidRDefault="00AA5457" w:rsidP="00DB5C82">
            <w:pPr>
              <w:tabs>
                <w:tab w:val="left" w:pos="4320"/>
                <w:tab w:val="left" w:pos="8726"/>
                <w:tab w:val="left" w:pos="10713"/>
                <w:tab w:val="left" w:pos="12960"/>
              </w:tabs>
              <w:snapToGrid w:val="0"/>
              <w:spacing w:after="0" w:line="216" w:lineRule="auto"/>
              <w:rPr>
                <w:rFonts w:asciiTheme="minorHAnsi" w:hAnsiTheme="minorHAnsi" w:cstheme="minorHAnsi"/>
              </w:rPr>
            </w:pPr>
            <w:r w:rsidRPr="00AA5457">
              <w:rPr>
                <w:rFonts w:asciiTheme="minorHAnsi" w:hAnsiTheme="minorHAnsi" w:cstheme="minorHAnsi"/>
              </w:rPr>
              <w:t xml:space="preserve">This evidence-based study evaluated the comparative efficacy and safety of intramuscular versus perineural administration of dexmedetomidine (0.5 </w:t>
            </w:r>
            <w:proofErr w:type="spellStart"/>
            <w:r w:rsidRPr="00AA5457">
              <w:rPr>
                <w:rFonts w:asciiTheme="minorHAnsi" w:hAnsiTheme="minorHAnsi" w:cstheme="minorHAnsi"/>
              </w:rPr>
              <w:t>μg</w:t>
            </w:r>
            <w:proofErr w:type="spellEnd"/>
            <w:r w:rsidRPr="00AA5457">
              <w:rPr>
                <w:rFonts w:asciiTheme="minorHAnsi" w:hAnsiTheme="minorHAnsi" w:cstheme="minorHAnsi"/>
              </w:rPr>
              <w:t>/kg) as an adjunct to lidocaine and levobupivacaine in ultrasound-guided supraclavicular brachial plexus blocks for upper limb surgery in adults. In a randomized, double-observer–blinded trial of 62 ASA I–II patients, outcomes assessed included onset and duration of sensory and motor blockade, time to first postoperative analgesic request, sedation scores, and patient satisfaction. The findings demonstrated no statistically significant differences between intramuscular and perineural routes in onset times, duration of sensory or motor blockade, analgesic requirements, sedation levels, or satisfaction scores. Hemodynamic stability was maintained, with minimal adverse effects reported. The results suggest that intramuscular dexmedetomidine provides comparable block characteristics and analgesic efficacy to perineural administration, supporting its use as a safe and effective alternative route in regional anesthesia practice.</w:t>
            </w:r>
          </w:p>
        </w:tc>
      </w:tr>
      <w:tr w:rsidR="00DB5C82" w:rsidRPr="00A73D9C" w14:paraId="29A20362" w14:textId="77777777" w:rsidTr="00F002B4">
        <w:trPr>
          <w:trHeight w:val="471"/>
        </w:trPr>
        <w:tc>
          <w:tcPr>
            <w:tcW w:w="146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AEEF3" w:themeFill="accent5" w:themeFillTint="33"/>
          </w:tcPr>
          <w:p w14:paraId="2943D07D" w14:textId="073318CA" w:rsidR="00DB5C82" w:rsidRPr="00456331" w:rsidRDefault="00456331" w:rsidP="00DB5C82">
            <w:pPr>
              <w:tabs>
                <w:tab w:val="left" w:pos="4320"/>
                <w:tab w:val="left" w:pos="8726"/>
                <w:tab w:val="left" w:pos="10713"/>
                <w:tab w:val="left" w:pos="12960"/>
              </w:tabs>
              <w:snapToGrid w:val="0"/>
              <w:spacing w:after="0" w:line="216" w:lineRule="auto"/>
              <w:rPr>
                <w:rFonts w:asciiTheme="minorHAnsi" w:hAnsiTheme="minorHAnsi"/>
                <w:b/>
                <w:bCs/>
              </w:rPr>
            </w:pPr>
            <w:r w:rsidRPr="00456331">
              <w:rPr>
                <w:rFonts w:asciiTheme="minorHAnsi" w:hAnsiTheme="minorHAnsi"/>
                <w:b/>
                <w:bCs/>
              </w:rPr>
              <w:t>References that support evidence-based content:</w:t>
            </w:r>
          </w:p>
        </w:tc>
      </w:tr>
      <w:tr w:rsidR="00EB573B" w:rsidRPr="00A73D9C" w14:paraId="501E932A" w14:textId="77777777" w:rsidTr="00F002B4">
        <w:trPr>
          <w:trHeight w:val="962"/>
        </w:trPr>
        <w:tc>
          <w:tcPr>
            <w:tcW w:w="146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C43B3DD" w14:textId="2CF0CA5F" w:rsidR="007E0B63" w:rsidRPr="007E0B63" w:rsidRDefault="007E0B63" w:rsidP="007E0B63">
            <w:pPr>
              <w:tabs>
                <w:tab w:val="left" w:pos="4320"/>
                <w:tab w:val="left" w:pos="8726"/>
                <w:tab w:val="left" w:pos="10713"/>
                <w:tab w:val="left" w:pos="12960"/>
              </w:tabs>
              <w:snapToGrid w:val="0"/>
              <w:spacing w:after="0" w:line="216" w:lineRule="auto"/>
              <w:rPr>
                <w:rFonts w:asciiTheme="minorHAnsi" w:hAnsiTheme="minorHAnsi"/>
              </w:rPr>
            </w:pPr>
            <w:r w:rsidRPr="007E0B63">
              <w:rPr>
                <w:rFonts w:asciiTheme="minorHAnsi" w:hAnsiTheme="minorHAnsi"/>
              </w:rPr>
              <w:t>1. Mirza F, Brown AR. Ultrasound-guided regional anesthesia for procedures</w:t>
            </w:r>
            <w:r>
              <w:rPr>
                <w:rFonts w:asciiTheme="minorHAnsi" w:hAnsiTheme="minorHAnsi"/>
              </w:rPr>
              <w:t xml:space="preserve"> </w:t>
            </w:r>
            <w:r w:rsidRPr="007E0B63">
              <w:rPr>
                <w:rFonts w:asciiTheme="minorHAnsi" w:hAnsiTheme="minorHAnsi"/>
              </w:rPr>
              <w:t xml:space="preserve">of the upper extremity. </w:t>
            </w:r>
            <w:proofErr w:type="spellStart"/>
            <w:r w:rsidRPr="007E0B63">
              <w:rPr>
                <w:rFonts w:asciiTheme="minorHAnsi" w:hAnsiTheme="minorHAnsi"/>
                <w:i/>
                <w:iCs/>
              </w:rPr>
              <w:t>Anesthesiol</w:t>
            </w:r>
            <w:proofErr w:type="spellEnd"/>
            <w:r w:rsidRPr="007E0B63">
              <w:rPr>
                <w:rFonts w:asciiTheme="minorHAnsi" w:hAnsiTheme="minorHAnsi"/>
                <w:i/>
                <w:iCs/>
              </w:rPr>
              <w:t xml:space="preserve"> Res </w:t>
            </w:r>
            <w:proofErr w:type="spellStart"/>
            <w:r w:rsidRPr="007E0B63">
              <w:rPr>
                <w:rFonts w:asciiTheme="minorHAnsi" w:hAnsiTheme="minorHAnsi"/>
                <w:i/>
                <w:iCs/>
              </w:rPr>
              <w:t>Pract</w:t>
            </w:r>
            <w:proofErr w:type="spellEnd"/>
            <w:r w:rsidRPr="007E0B63">
              <w:rPr>
                <w:rFonts w:asciiTheme="minorHAnsi" w:hAnsiTheme="minorHAnsi"/>
                <w:i/>
                <w:iCs/>
              </w:rPr>
              <w:t xml:space="preserve">. </w:t>
            </w:r>
            <w:r w:rsidRPr="007E0B63">
              <w:rPr>
                <w:rFonts w:asciiTheme="minorHAnsi" w:hAnsiTheme="minorHAnsi"/>
              </w:rPr>
              <w:t>2011: 579824</w:t>
            </w:r>
          </w:p>
          <w:p w14:paraId="29B0B188" w14:textId="2D327B59" w:rsidR="007E0B63" w:rsidRPr="007E0B63" w:rsidRDefault="007E0B63" w:rsidP="007E0B63">
            <w:pPr>
              <w:tabs>
                <w:tab w:val="left" w:pos="4320"/>
                <w:tab w:val="left" w:pos="8726"/>
                <w:tab w:val="left" w:pos="10713"/>
                <w:tab w:val="left" w:pos="12960"/>
              </w:tabs>
              <w:snapToGrid w:val="0"/>
              <w:spacing w:after="0" w:line="216" w:lineRule="auto"/>
              <w:rPr>
                <w:rFonts w:asciiTheme="minorHAnsi" w:hAnsiTheme="minorHAnsi"/>
              </w:rPr>
            </w:pPr>
            <w:r w:rsidRPr="007E0B63">
              <w:rPr>
                <w:rFonts w:asciiTheme="minorHAnsi" w:hAnsiTheme="minorHAnsi"/>
              </w:rPr>
              <w:t>2. Gerlach AT, Murphy CV. Dexmedetomidine-associated bradycardia</w:t>
            </w:r>
            <w:r>
              <w:rPr>
                <w:rFonts w:asciiTheme="minorHAnsi" w:hAnsiTheme="minorHAnsi"/>
              </w:rPr>
              <w:t xml:space="preserve"> </w:t>
            </w:r>
            <w:r w:rsidRPr="007E0B63">
              <w:rPr>
                <w:rFonts w:asciiTheme="minorHAnsi" w:hAnsiTheme="minorHAnsi"/>
              </w:rPr>
              <w:t>progressing to pulseless electrical activity: case report and review</w:t>
            </w:r>
            <w:r>
              <w:rPr>
                <w:rFonts w:asciiTheme="minorHAnsi" w:hAnsiTheme="minorHAnsi"/>
              </w:rPr>
              <w:t xml:space="preserve"> </w:t>
            </w:r>
            <w:r w:rsidRPr="007E0B63">
              <w:rPr>
                <w:rFonts w:asciiTheme="minorHAnsi" w:hAnsiTheme="minorHAnsi"/>
              </w:rPr>
              <w:t xml:space="preserve">of the literature. </w:t>
            </w:r>
            <w:r w:rsidRPr="007E0B63">
              <w:rPr>
                <w:rFonts w:asciiTheme="minorHAnsi" w:hAnsiTheme="minorHAnsi"/>
                <w:i/>
                <w:iCs/>
              </w:rPr>
              <w:t>Pharmacotherapy</w:t>
            </w:r>
            <w:r w:rsidRPr="007E0B63">
              <w:rPr>
                <w:rFonts w:asciiTheme="minorHAnsi" w:hAnsiTheme="minorHAnsi"/>
              </w:rPr>
              <w:t xml:space="preserve">. 2009; 29(12):1492. </w:t>
            </w:r>
            <w:proofErr w:type="spellStart"/>
            <w:r w:rsidRPr="007E0B63">
              <w:rPr>
                <w:rFonts w:asciiTheme="minorHAnsi" w:hAnsiTheme="minorHAnsi"/>
              </w:rPr>
              <w:t>doi</w:t>
            </w:r>
            <w:proofErr w:type="spellEnd"/>
            <w:r w:rsidRPr="007E0B63">
              <w:rPr>
                <w:rFonts w:asciiTheme="minorHAnsi" w:hAnsiTheme="minorHAnsi"/>
              </w:rPr>
              <w:t>: 10.1592/phco.29.12.1492</w:t>
            </w:r>
          </w:p>
          <w:p w14:paraId="29A8A1EC" w14:textId="1E2DE543" w:rsidR="007E0B63" w:rsidRPr="007E0B63" w:rsidRDefault="007E0B63" w:rsidP="007E0B63">
            <w:pPr>
              <w:tabs>
                <w:tab w:val="left" w:pos="4320"/>
                <w:tab w:val="left" w:pos="8726"/>
                <w:tab w:val="left" w:pos="10713"/>
                <w:tab w:val="left" w:pos="12960"/>
              </w:tabs>
              <w:snapToGrid w:val="0"/>
              <w:spacing w:after="0" w:line="216" w:lineRule="auto"/>
              <w:rPr>
                <w:rFonts w:asciiTheme="minorHAnsi" w:hAnsiTheme="minorHAnsi"/>
              </w:rPr>
            </w:pPr>
            <w:r w:rsidRPr="007E0B63">
              <w:rPr>
                <w:rFonts w:asciiTheme="minorHAnsi" w:hAnsiTheme="minorHAnsi"/>
              </w:rPr>
              <w:t>3. Olli E, Kari K, Aho M, Juhani Aantaa R, Antero K. Comparison of Intramuscular Dexmedetomidine and Midazolam Premedication for</w:t>
            </w:r>
            <w:r>
              <w:rPr>
                <w:rFonts w:asciiTheme="minorHAnsi" w:hAnsiTheme="minorHAnsi"/>
              </w:rPr>
              <w:t xml:space="preserve"> </w:t>
            </w:r>
            <w:r w:rsidRPr="007E0B63">
              <w:rPr>
                <w:rFonts w:asciiTheme="minorHAnsi" w:hAnsiTheme="minorHAnsi"/>
              </w:rPr>
              <w:t>Elective Abdominal</w:t>
            </w:r>
            <w:r>
              <w:rPr>
                <w:rFonts w:asciiTheme="minorHAnsi" w:hAnsiTheme="minorHAnsi"/>
              </w:rPr>
              <w:t xml:space="preserve"> </w:t>
            </w:r>
            <w:r w:rsidRPr="007E0B63">
              <w:rPr>
                <w:rFonts w:asciiTheme="minorHAnsi" w:hAnsiTheme="minorHAnsi"/>
              </w:rPr>
              <w:t xml:space="preserve">Hysterectomy, </w:t>
            </w:r>
            <w:proofErr w:type="spellStart"/>
            <w:r w:rsidRPr="007E0B63">
              <w:rPr>
                <w:rFonts w:asciiTheme="minorHAnsi" w:hAnsiTheme="minorHAnsi"/>
                <w:i/>
                <w:iCs/>
              </w:rPr>
              <w:t>Anesth</w:t>
            </w:r>
            <w:proofErr w:type="spellEnd"/>
            <w:r w:rsidRPr="007E0B63">
              <w:rPr>
                <w:rFonts w:asciiTheme="minorHAnsi" w:hAnsiTheme="minorHAnsi"/>
                <w:i/>
                <w:iCs/>
              </w:rPr>
              <w:t xml:space="preserve"> </w:t>
            </w:r>
            <w:proofErr w:type="spellStart"/>
            <w:r w:rsidRPr="007E0B63">
              <w:rPr>
                <w:rFonts w:asciiTheme="minorHAnsi" w:hAnsiTheme="minorHAnsi"/>
                <w:i/>
                <w:iCs/>
              </w:rPr>
              <w:t>Analg</w:t>
            </w:r>
            <w:proofErr w:type="spellEnd"/>
            <w:r w:rsidRPr="007E0B63">
              <w:rPr>
                <w:rFonts w:asciiTheme="minorHAnsi" w:hAnsiTheme="minorHAnsi"/>
                <w:i/>
                <w:iCs/>
              </w:rPr>
              <w:t xml:space="preserve"> </w:t>
            </w:r>
            <w:r w:rsidRPr="007E0B63">
              <w:rPr>
                <w:rFonts w:asciiTheme="minorHAnsi" w:hAnsiTheme="minorHAnsi"/>
              </w:rPr>
              <w:t>1994; 79:646-653.</w:t>
            </w:r>
          </w:p>
          <w:p w14:paraId="1427A62C" w14:textId="7073DBBF" w:rsidR="00EB573B" w:rsidRPr="00D901A0" w:rsidRDefault="007E0B63" w:rsidP="007E0B63">
            <w:pPr>
              <w:tabs>
                <w:tab w:val="left" w:pos="4320"/>
                <w:tab w:val="left" w:pos="8726"/>
                <w:tab w:val="left" w:pos="10713"/>
                <w:tab w:val="left" w:pos="12960"/>
              </w:tabs>
              <w:snapToGrid w:val="0"/>
              <w:spacing w:after="0" w:line="216" w:lineRule="auto"/>
              <w:rPr>
                <w:rFonts w:asciiTheme="minorHAnsi" w:hAnsiTheme="minorHAnsi"/>
              </w:rPr>
            </w:pPr>
            <w:r w:rsidRPr="007E0B63">
              <w:rPr>
                <w:rFonts w:asciiTheme="minorHAnsi" w:hAnsiTheme="minorHAnsi"/>
                <w:lang w:val="es-ES"/>
              </w:rPr>
              <w:t xml:space="preserve">4. Kaya C, Kelsaka E, </w:t>
            </w:r>
            <w:proofErr w:type="spellStart"/>
            <w:r w:rsidRPr="007E0B63">
              <w:rPr>
                <w:rFonts w:asciiTheme="minorHAnsi" w:hAnsiTheme="minorHAnsi"/>
                <w:lang w:val="es-ES"/>
              </w:rPr>
              <w:t>Sarihasan</w:t>
            </w:r>
            <w:proofErr w:type="spellEnd"/>
            <w:r w:rsidRPr="007E0B63">
              <w:rPr>
                <w:rFonts w:asciiTheme="minorHAnsi" w:hAnsiTheme="minorHAnsi"/>
                <w:lang w:val="es-ES"/>
              </w:rPr>
              <w:t xml:space="preserve"> B, et al. </w:t>
            </w:r>
            <w:r w:rsidRPr="007E0B63">
              <w:rPr>
                <w:rFonts w:asciiTheme="minorHAnsi" w:hAnsiTheme="minorHAnsi"/>
              </w:rPr>
              <w:t>The effects of intramuscular</w:t>
            </w:r>
            <w:r>
              <w:rPr>
                <w:rFonts w:asciiTheme="minorHAnsi" w:hAnsiTheme="minorHAnsi"/>
              </w:rPr>
              <w:t xml:space="preserve"> </w:t>
            </w:r>
            <w:r w:rsidRPr="007E0B63">
              <w:rPr>
                <w:rFonts w:asciiTheme="minorHAnsi" w:hAnsiTheme="minorHAnsi"/>
              </w:rPr>
              <w:t>dexmedetomidine premedication on hemodynamics, plasma norepinephrine,</w:t>
            </w:r>
            <w:r>
              <w:rPr>
                <w:rFonts w:asciiTheme="minorHAnsi" w:hAnsiTheme="minorHAnsi"/>
              </w:rPr>
              <w:t xml:space="preserve"> </w:t>
            </w:r>
            <w:r w:rsidRPr="007E0B63">
              <w:rPr>
                <w:rFonts w:asciiTheme="minorHAnsi" w:hAnsiTheme="minorHAnsi"/>
              </w:rPr>
              <w:t xml:space="preserve">cortisol and glucose concentrations. </w:t>
            </w:r>
            <w:r w:rsidRPr="007E0B63">
              <w:rPr>
                <w:rFonts w:asciiTheme="minorHAnsi" w:hAnsiTheme="minorHAnsi"/>
                <w:i/>
                <w:iCs/>
              </w:rPr>
              <w:t xml:space="preserve">O.M.Ü. </w:t>
            </w:r>
            <w:proofErr w:type="spellStart"/>
            <w:r w:rsidRPr="007E0B63">
              <w:rPr>
                <w:rFonts w:asciiTheme="minorHAnsi" w:hAnsiTheme="minorHAnsi"/>
                <w:i/>
                <w:iCs/>
              </w:rPr>
              <w:t>Tıp</w:t>
            </w:r>
            <w:proofErr w:type="spellEnd"/>
            <w:r w:rsidRPr="007E0B63">
              <w:rPr>
                <w:rFonts w:asciiTheme="minorHAnsi" w:hAnsiTheme="minorHAnsi"/>
                <w:i/>
                <w:iCs/>
              </w:rPr>
              <w:t xml:space="preserve"> </w:t>
            </w:r>
            <w:proofErr w:type="spellStart"/>
            <w:r w:rsidRPr="007E0B63">
              <w:rPr>
                <w:rFonts w:asciiTheme="minorHAnsi" w:hAnsiTheme="minorHAnsi"/>
                <w:i/>
                <w:iCs/>
              </w:rPr>
              <w:t>Dergisi</w:t>
            </w:r>
            <w:proofErr w:type="spellEnd"/>
            <w:r>
              <w:rPr>
                <w:rFonts w:asciiTheme="minorHAnsi" w:hAnsiTheme="minorHAnsi"/>
              </w:rPr>
              <w:t xml:space="preserve"> </w:t>
            </w:r>
            <w:r w:rsidRPr="007E0B63">
              <w:rPr>
                <w:rFonts w:asciiTheme="minorHAnsi" w:hAnsiTheme="minorHAnsi"/>
              </w:rPr>
              <w:t>2006; 23:9-16.</w:t>
            </w:r>
          </w:p>
        </w:tc>
      </w:tr>
    </w:tbl>
    <w:p w14:paraId="47689461" w14:textId="77777777" w:rsidR="002118A2" w:rsidRDefault="002118A2" w:rsidP="004327B7">
      <w:pPr>
        <w:spacing w:after="0" w:line="240" w:lineRule="auto"/>
        <w:rPr>
          <w:rFonts w:asciiTheme="minorHAnsi" w:hAnsiTheme="minorHAnsi"/>
          <w:b/>
          <w:u w:val="single"/>
        </w:rPr>
      </w:pPr>
    </w:p>
    <w:tbl>
      <w:tblPr>
        <w:tblStyle w:val="TableGrid"/>
        <w:tblW w:w="14760" w:type="dxa"/>
        <w:tblInd w:w="-185" w:type="dxa"/>
        <w:tblLook w:val="04A0" w:firstRow="1" w:lastRow="0" w:firstColumn="1" w:lastColumn="0" w:noHBand="0" w:noVBand="1"/>
      </w:tblPr>
      <w:tblGrid>
        <w:gridCol w:w="6840"/>
        <w:gridCol w:w="7920"/>
      </w:tblGrid>
      <w:tr w:rsidR="002118A2" w14:paraId="6EB53529" w14:textId="77777777" w:rsidTr="00356E66">
        <w:tc>
          <w:tcPr>
            <w:tcW w:w="14760" w:type="dxa"/>
            <w:gridSpan w:val="2"/>
          </w:tcPr>
          <w:p w14:paraId="1211158C" w14:textId="77777777" w:rsidR="002118A2" w:rsidRDefault="00356E66" w:rsidP="004327B7">
            <w:pPr>
              <w:rPr>
                <w:rFonts w:asciiTheme="minorHAnsi" w:hAnsiTheme="minorHAnsi"/>
                <w:b/>
              </w:rPr>
            </w:pPr>
            <w:r>
              <w:rPr>
                <w:rFonts w:asciiTheme="minorHAnsi" w:hAnsiTheme="minorHAnsi"/>
                <w:b/>
              </w:rPr>
              <w:t xml:space="preserve">Contact Hours: </w:t>
            </w:r>
          </w:p>
          <w:p w14:paraId="34745A33" w14:textId="5C66D648" w:rsidR="00356E66" w:rsidRPr="00356E66" w:rsidRDefault="00356E66" w:rsidP="00356E66">
            <w:pPr>
              <w:rPr>
                <w:rFonts w:asciiTheme="minorHAnsi" w:hAnsiTheme="minorHAnsi"/>
                <w:b/>
              </w:rPr>
            </w:pPr>
            <w:r>
              <w:rPr>
                <w:rFonts w:asciiTheme="minorHAnsi" w:hAnsiTheme="minorHAnsi"/>
                <w:b/>
              </w:rPr>
              <w:t xml:space="preserve">     </w:t>
            </w:r>
            <w:r w:rsidRPr="00A73D9C">
              <w:rPr>
                <w:rFonts w:asciiTheme="minorHAnsi" w:hAnsiTheme="minorHAnsi"/>
                <w:b/>
              </w:rPr>
              <w:t>Method of calculating contact hours:</w:t>
            </w:r>
            <w:r>
              <w:rPr>
                <w:rFonts w:asciiTheme="minorHAnsi" w:hAnsiTheme="minorHAnsi"/>
                <w:b/>
              </w:rPr>
              <w:t xml:space="preserve"> </w:t>
            </w:r>
            <w:sdt>
              <w:sdtPr>
                <w:rPr>
                  <w:rFonts w:asciiTheme="minorHAnsi" w:hAnsiTheme="minorHAnsi"/>
                  <w:b/>
                </w:rPr>
                <w:id w:val="-1067336638"/>
                <w14:checkbox>
                  <w14:checked w14:val="0"/>
                  <w14:checkedState w14:val="2612" w14:font="MS Gothic"/>
                  <w14:uncheckedState w14:val="2610" w14:font="MS Gothic"/>
                </w14:checkbox>
              </w:sdtPr>
              <w:sdtContent>
                <w:r>
                  <w:rPr>
                    <w:rFonts w:ascii="MS Gothic" w:eastAsia="MS Gothic" w:hAnsi="MS Gothic" w:hint="eastAsia"/>
                    <w:b/>
                  </w:rPr>
                  <w:t>☐</w:t>
                </w:r>
              </w:sdtContent>
            </w:sdt>
            <w:r w:rsidRPr="00A73D9C">
              <w:rPr>
                <w:rFonts w:asciiTheme="minorHAnsi" w:hAnsiTheme="minorHAnsi"/>
                <w:b/>
              </w:rPr>
              <w:t xml:space="preserve"> Pilot Study      </w:t>
            </w:r>
            <w:sdt>
              <w:sdtPr>
                <w:rPr>
                  <w:rFonts w:asciiTheme="minorHAnsi" w:hAnsiTheme="minorHAnsi"/>
                  <w:b/>
                </w:rPr>
                <w:id w:val="-1697227141"/>
                <w14:checkbox>
                  <w14:checked w14:val="1"/>
                  <w14:checkedState w14:val="2612" w14:font="MS Gothic"/>
                  <w14:uncheckedState w14:val="2610" w14:font="MS Gothic"/>
                </w14:checkbox>
              </w:sdtPr>
              <w:sdtContent>
                <w:r w:rsidR="00421A30">
                  <w:rPr>
                    <w:rFonts w:ascii="MS Gothic" w:eastAsia="MS Gothic" w:hAnsi="MS Gothic" w:hint="eastAsia"/>
                    <w:b/>
                  </w:rPr>
                  <w:t>☒</w:t>
                </w:r>
              </w:sdtContent>
            </w:sdt>
            <w:r w:rsidRPr="00A73D9C">
              <w:rPr>
                <w:rFonts w:asciiTheme="minorHAnsi" w:hAnsiTheme="minorHAnsi"/>
              </w:rPr>
              <w:t xml:space="preserve"> </w:t>
            </w:r>
            <w:r w:rsidRPr="00A73D9C">
              <w:rPr>
                <w:rFonts w:asciiTheme="minorHAnsi" w:hAnsiTheme="minorHAnsi"/>
                <w:b/>
              </w:rPr>
              <w:t xml:space="preserve">Historical Data      </w:t>
            </w:r>
            <w:sdt>
              <w:sdtPr>
                <w:rPr>
                  <w:rFonts w:asciiTheme="minorHAnsi" w:hAnsiTheme="minorHAnsi"/>
                  <w:b/>
                </w:rPr>
                <w:id w:val="-548761363"/>
                <w14:checkbox>
                  <w14:checked w14:val="0"/>
                  <w14:checkedState w14:val="2612" w14:font="MS Gothic"/>
                  <w14:uncheckedState w14:val="2610" w14:font="MS Gothic"/>
                </w14:checkbox>
              </w:sdtPr>
              <w:sdtContent>
                <w:r>
                  <w:rPr>
                    <w:rFonts w:ascii="MS Gothic" w:eastAsia="MS Gothic" w:hAnsi="MS Gothic" w:hint="eastAsia"/>
                    <w:b/>
                  </w:rPr>
                  <w:t>☐</w:t>
                </w:r>
              </w:sdtContent>
            </w:sdt>
            <w:r w:rsidRPr="00A73D9C">
              <w:rPr>
                <w:rFonts w:asciiTheme="minorHAnsi" w:hAnsiTheme="minorHAnsi"/>
                <w:snapToGrid w:val="0"/>
              </w:rPr>
              <w:t xml:space="preserve"> </w:t>
            </w:r>
            <w:r w:rsidRPr="00A73D9C">
              <w:rPr>
                <w:rFonts w:asciiTheme="minorHAnsi" w:hAnsiTheme="minorHAnsi"/>
                <w:b/>
              </w:rPr>
              <w:t>Complexity of Content</w:t>
            </w:r>
            <w:r w:rsidRPr="00A73D9C">
              <w:rPr>
                <w:rFonts w:asciiTheme="minorHAnsi" w:hAnsiTheme="minorHAnsi"/>
              </w:rPr>
              <w:t xml:space="preserve">       </w:t>
            </w:r>
            <w:sdt>
              <w:sdtPr>
                <w:rPr>
                  <w:rFonts w:asciiTheme="minorHAnsi" w:hAnsiTheme="minorHAnsi"/>
                  <w:b/>
                </w:rPr>
                <w:id w:val="1010643425"/>
                <w14:checkbox>
                  <w14:checked w14:val="0"/>
                  <w14:checkedState w14:val="2612" w14:font="MS Gothic"/>
                  <w14:uncheckedState w14:val="2610" w14:font="MS Gothic"/>
                </w14:checkbox>
              </w:sdtPr>
              <w:sdtContent>
                <w:r>
                  <w:rPr>
                    <w:rFonts w:ascii="MS Gothic" w:eastAsia="MS Gothic" w:hAnsi="MS Gothic" w:hint="eastAsia"/>
                    <w:b/>
                  </w:rPr>
                  <w:t>☐</w:t>
                </w:r>
              </w:sdtContent>
            </w:sdt>
            <w:r w:rsidRPr="00A73D9C">
              <w:rPr>
                <w:rFonts w:asciiTheme="minorHAnsi" w:hAnsiTheme="minorHAnsi"/>
                <w:snapToGrid w:val="0"/>
              </w:rPr>
              <w:t xml:space="preserve"> </w:t>
            </w:r>
            <w:r w:rsidRPr="00A73D9C">
              <w:rPr>
                <w:rFonts w:asciiTheme="minorHAnsi" w:hAnsiTheme="minorHAnsi"/>
                <w:b/>
              </w:rPr>
              <w:t>Other: Describe__________________________</w:t>
            </w:r>
          </w:p>
        </w:tc>
      </w:tr>
      <w:tr w:rsidR="002118A2" w14:paraId="26146A28" w14:textId="77777777" w:rsidTr="00356E66">
        <w:tc>
          <w:tcPr>
            <w:tcW w:w="6840" w:type="dxa"/>
            <w:shd w:val="clear" w:color="auto" w:fill="DAEEF3" w:themeFill="accent5" w:themeFillTint="33"/>
          </w:tcPr>
          <w:p w14:paraId="38C54F8B" w14:textId="77777777" w:rsidR="002118A2" w:rsidRPr="00356E66" w:rsidRDefault="00356E66" w:rsidP="00356E66">
            <w:pPr>
              <w:jc w:val="center"/>
              <w:rPr>
                <w:rFonts w:asciiTheme="minorHAnsi" w:hAnsiTheme="minorHAnsi"/>
                <w:b/>
              </w:rPr>
            </w:pPr>
            <w:r w:rsidRPr="00356E66">
              <w:rPr>
                <w:rFonts w:asciiTheme="minorHAnsi" w:hAnsiTheme="minorHAnsi"/>
                <w:b/>
              </w:rPr>
              <w:t>Credit Type</w:t>
            </w:r>
          </w:p>
        </w:tc>
        <w:tc>
          <w:tcPr>
            <w:tcW w:w="7920" w:type="dxa"/>
            <w:shd w:val="clear" w:color="auto" w:fill="DAEEF3" w:themeFill="accent5" w:themeFillTint="33"/>
          </w:tcPr>
          <w:p w14:paraId="048965D6" w14:textId="77777777" w:rsidR="002118A2" w:rsidRPr="002118A2" w:rsidRDefault="002118A2" w:rsidP="00356E66">
            <w:pPr>
              <w:jc w:val="center"/>
              <w:rPr>
                <w:rFonts w:asciiTheme="minorHAnsi" w:hAnsiTheme="minorHAnsi"/>
                <w:b/>
              </w:rPr>
            </w:pPr>
            <w:r w:rsidRPr="002118A2">
              <w:rPr>
                <w:rFonts w:asciiTheme="minorHAnsi" w:hAnsiTheme="minorHAnsi"/>
                <w:b/>
              </w:rPr>
              <w:t>Estimated Number of Contact Hours</w:t>
            </w:r>
            <w:r>
              <w:rPr>
                <w:rFonts w:asciiTheme="minorHAnsi" w:hAnsiTheme="minorHAnsi"/>
                <w:b/>
              </w:rPr>
              <w:t xml:space="preserve"> to be Awarded</w:t>
            </w:r>
          </w:p>
        </w:tc>
      </w:tr>
      <w:tr w:rsidR="002118A2" w14:paraId="6A71E802" w14:textId="77777777" w:rsidTr="00356E66">
        <w:tc>
          <w:tcPr>
            <w:tcW w:w="6840" w:type="dxa"/>
            <w:shd w:val="clear" w:color="auto" w:fill="DAEEF3" w:themeFill="accent5" w:themeFillTint="33"/>
          </w:tcPr>
          <w:p w14:paraId="783948D5" w14:textId="460D452C" w:rsidR="002118A2" w:rsidRDefault="00A7273B" w:rsidP="002118A2">
            <w:pPr>
              <w:rPr>
                <w:rFonts w:asciiTheme="minorHAnsi" w:hAnsiTheme="minorHAnsi"/>
                <w:b/>
              </w:rPr>
            </w:pPr>
            <w:r>
              <w:rPr>
                <w:rFonts w:asciiTheme="minorHAnsi" w:hAnsiTheme="minorHAnsi"/>
                <w:b/>
              </w:rPr>
              <w:t>MAC Ed</w:t>
            </w:r>
            <w:r w:rsidR="00356E66">
              <w:rPr>
                <w:rFonts w:asciiTheme="minorHAnsi" w:hAnsiTheme="minorHAnsi"/>
                <w:b/>
              </w:rPr>
              <w:t xml:space="preserve"> </w:t>
            </w:r>
            <w:r>
              <w:rPr>
                <w:rFonts w:asciiTheme="minorHAnsi" w:hAnsiTheme="minorHAnsi"/>
                <w:b/>
              </w:rPr>
              <w:t xml:space="preserve">CE </w:t>
            </w:r>
            <w:r w:rsidR="002118A2" w:rsidRPr="002118A2">
              <w:rPr>
                <w:rFonts w:asciiTheme="minorHAnsi" w:hAnsiTheme="minorHAnsi"/>
                <w:b/>
              </w:rPr>
              <w:t xml:space="preserve">Contact Hours </w:t>
            </w:r>
          </w:p>
          <w:p w14:paraId="48AC1E72" w14:textId="77777777" w:rsidR="002118A2" w:rsidRPr="00356E66" w:rsidRDefault="002118A2" w:rsidP="002118A2">
            <w:pPr>
              <w:rPr>
                <w:rFonts w:asciiTheme="minorHAnsi" w:hAnsiTheme="minorHAnsi"/>
              </w:rPr>
            </w:pPr>
            <w:r w:rsidRPr="002118A2">
              <w:rPr>
                <w:rFonts w:asciiTheme="minorHAnsi" w:hAnsiTheme="minorHAnsi"/>
              </w:rPr>
              <w:t>(Total minutes divided by 60)</w:t>
            </w:r>
          </w:p>
        </w:tc>
        <w:tc>
          <w:tcPr>
            <w:tcW w:w="7920" w:type="dxa"/>
          </w:tcPr>
          <w:p w14:paraId="0E18DA0D" w14:textId="703778D9" w:rsidR="002118A2" w:rsidRDefault="00421A30" w:rsidP="002118A2">
            <w:pPr>
              <w:rPr>
                <w:rFonts w:asciiTheme="minorHAnsi" w:hAnsiTheme="minorHAnsi"/>
                <w:b/>
                <w:u w:val="single"/>
              </w:rPr>
            </w:pPr>
            <w:r>
              <w:rPr>
                <w:rFonts w:asciiTheme="minorHAnsi" w:hAnsiTheme="minorHAnsi"/>
                <w:b/>
                <w:u w:val="single"/>
              </w:rPr>
              <w:t>1</w:t>
            </w:r>
          </w:p>
        </w:tc>
      </w:tr>
      <w:tr w:rsidR="002118A2" w14:paraId="33B3D832" w14:textId="77777777" w:rsidTr="00356E66">
        <w:tc>
          <w:tcPr>
            <w:tcW w:w="6840" w:type="dxa"/>
            <w:shd w:val="clear" w:color="auto" w:fill="DAEEF3" w:themeFill="accent5" w:themeFillTint="33"/>
          </w:tcPr>
          <w:p w14:paraId="2EDE72EA" w14:textId="77777777" w:rsidR="002118A2" w:rsidRDefault="002118A2" w:rsidP="002118A2">
            <w:pPr>
              <w:rPr>
                <w:rFonts w:asciiTheme="minorHAnsi" w:hAnsiTheme="minorHAnsi"/>
                <w:b/>
              </w:rPr>
            </w:pPr>
            <w:r>
              <w:rPr>
                <w:rFonts w:asciiTheme="minorHAnsi" w:hAnsiTheme="minorHAnsi"/>
                <w:b/>
              </w:rPr>
              <w:t>Pharmacology/Therapeutics Contact hours (if applicable)</w:t>
            </w:r>
          </w:p>
          <w:p w14:paraId="26EB3AD9" w14:textId="77777777" w:rsidR="00356E66" w:rsidRPr="00356E66" w:rsidRDefault="00356E66" w:rsidP="00356E66">
            <w:pPr>
              <w:tabs>
                <w:tab w:val="left" w:pos="4320"/>
                <w:tab w:val="left" w:pos="8726"/>
                <w:tab w:val="left" w:pos="10713"/>
                <w:tab w:val="left" w:pos="12960"/>
              </w:tabs>
              <w:snapToGrid w:val="0"/>
              <w:spacing w:before="120" w:line="216" w:lineRule="auto"/>
              <w:rPr>
                <w:rFonts w:asciiTheme="minorHAnsi" w:hAnsiTheme="minorHAnsi"/>
                <w:b/>
                <w:i/>
              </w:rPr>
            </w:pPr>
            <w:r w:rsidRPr="00356E66">
              <w:rPr>
                <w:rFonts w:asciiTheme="minorHAnsi" w:hAnsiTheme="minorHAnsi"/>
                <w:b/>
                <w:i/>
              </w:rPr>
              <w:t xml:space="preserve">Note: </w:t>
            </w:r>
            <w:r w:rsidRPr="00356E66">
              <w:rPr>
                <w:rFonts w:asciiTheme="minorHAnsi" w:hAnsiTheme="minorHAnsi"/>
                <w:i/>
              </w:rPr>
              <w:t>For each designated pharmacology credit, AANA requires that at least one Learning Outcome includes drug use or pharmacology terminology.</w:t>
            </w:r>
          </w:p>
        </w:tc>
        <w:tc>
          <w:tcPr>
            <w:tcW w:w="7920" w:type="dxa"/>
          </w:tcPr>
          <w:p w14:paraId="293D6762" w14:textId="1B23FDDE" w:rsidR="002118A2" w:rsidRDefault="00421A30" w:rsidP="002118A2">
            <w:pPr>
              <w:rPr>
                <w:rFonts w:asciiTheme="minorHAnsi" w:hAnsiTheme="minorHAnsi"/>
                <w:b/>
                <w:u w:val="single"/>
              </w:rPr>
            </w:pPr>
            <w:r>
              <w:rPr>
                <w:rFonts w:asciiTheme="minorHAnsi" w:hAnsiTheme="minorHAnsi"/>
                <w:b/>
                <w:u w:val="single"/>
              </w:rPr>
              <w:t>1</w:t>
            </w:r>
          </w:p>
        </w:tc>
      </w:tr>
      <w:tr w:rsidR="006A75E9" w14:paraId="4B687294" w14:textId="77777777" w:rsidTr="00356E66">
        <w:tc>
          <w:tcPr>
            <w:tcW w:w="6840" w:type="dxa"/>
            <w:shd w:val="clear" w:color="auto" w:fill="DAEEF3" w:themeFill="accent5" w:themeFillTint="33"/>
          </w:tcPr>
          <w:p w14:paraId="439EBEF2" w14:textId="77777777" w:rsidR="006A75E9" w:rsidRDefault="006A75E9" w:rsidP="002118A2">
            <w:pPr>
              <w:rPr>
                <w:rFonts w:asciiTheme="minorHAnsi" w:hAnsiTheme="minorHAnsi"/>
                <w:b/>
              </w:rPr>
            </w:pPr>
            <w:r>
              <w:rPr>
                <w:rFonts w:asciiTheme="minorHAnsi" w:hAnsiTheme="minorHAnsi"/>
                <w:b/>
              </w:rPr>
              <w:t>Pain Credit</w:t>
            </w:r>
          </w:p>
          <w:p w14:paraId="521B341B" w14:textId="3C102939" w:rsidR="00A671AE" w:rsidRDefault="00A671AE" w:rsidP="002118A2">
            <w:pPr>
              <w:rPr>
                <w:rFonts w:asciiTheme="minorHAnsi" w:hAnsiTheme="minorHAnsi"/>
                <w:b/>
              </w:rPr>
            </w:pPr>
            <w:r w:rsidRPr="00356E66">
              <w:rPr>
                <w:rFonts w:asciiTheme="minorHAnsi" w:hAnsiTheme="minorHAnsi"/>
                <w:b/>
                <w:i/>
              </w:rPr>
              <w:t xml:space="preserve">Note: </w:t>
            </w:r>
            <w:r w:rsidRPr="00356E66">
              <w:rPr>
                <w:rFonts w:asciiTheme="minorHAnsi" w:hAnsiTheme="minorHAnsi"/>
                <w:i/>
              </w:rPr>
              <w:t xml:space="preserve">For each designated </w:t>
            </w:r>
            <w:r>
              <w:rPr>
                <w:rFonts w:asciiTheme="minorHAnsi" w:hAnsiTheme="minorHAnsi"/>
                <w:i/>
              </w:rPr>
              <w:t>pain</w:t>
            </w:r>
            <w:r w:rsidRPr="00356E66">
              <w:rPr>
                <w:rFonts w:asciiTheme="minorHAnsi" w:hAnsiTheme="minorHAnsi"/>
                <w:i/>
              </w:rPr>
              <w:t xml:space="preserve"> credit, AANA </w:t>
            </w:r>
            <w:proofErr w:type="gramStart"/>
            <w:r w:rsidRPr="00356E66">
              <w:rPr>
                <w:rFonts w:asciiTheme="minorHAnsi" w:hAnsiTheme="minorHAnsi"/>
                <w:i/>
              </w:rPr>
              <w:t>requires that</w:t>
            </w:r>
            <w:proofErr w:type="gramEnd"/>
            <w:r w:rsidRPr="00356E66">
              <w:rPr>
                <w:rFonts w:asciiTheme="minorHAnsi" w:hAnsiTheme="minorHAnsi"/>
                <w:i/>
              </w:rPr>
              <w:t xml:space="preserve"> at least one Learning Outcome includes </w:t>
            </w:r>
            <w:r>
              <w:rPr>
                <w:rFonts w:asciiTheme="minorHAnsi" w:hAnsiTheme="minorHAnsi"/>
                <w:i/>
              </w:rPr>
              <w:t xml:space="preserve">acute/surgical pain/ and/or chronic/nonsurgical pain </w:t>
            </w:r>
            <w:r w:rsidRPr="00356E66">
              <w:rPr>
                <w:rFonts w:asciiTheme="minorHAnsi" w:hAnsiTheme="minorHAnsi"/>
                <w:i/>
              </w:rPr>
              <w:t>terminology.</w:t>
            </w:r>
          </w:p>
        </w:tc>
        <w:tc>
          <w:tcPr>
            <w:tcW w:w="7920" w:type="dxa"/>
          </w:tcPr>
          <w:p w14:paraId="78AACC31" w14:textId="1B8FF0BA" w:rsidR="006A75E9" w:rsidRDefault="00A671AE" w:rsidP="002118A2">
            <w:pPr>
              <w:rPr>
                <w:rFonts w:asciiTheme="minorHAnsi" w:hAnsiTheme="minorHAnsi"/>
                <w:b/>
                <w:u w:val="single"/>
              </w:rPr>
            </w:pPr>
            <w:r>
              <w:rPr>
                <w:rFonts w:asciiTheme="minorHAnsi" w:hAnsiTheme="minorHAnsi"/>
                <w:b/>
                <w:u w:val="single"/>
              </w:rPr>
              <w:t>0</w:t>
            </w:r>
          </w:p>
        </w:tc>
      </w:tr>
    </w:tbl>
    <w:p w14:paraId="1579B57B" w14:textId="77777777" w:rsidR="00F00EA5" w:rsidRDefault="005B00FC" w:rsidP="00356E66">
      <w:pPr>
        <w:pStyle w:val="ListParagraph"/>
        <w:tabs>
          <w:tab w:val="left" w:pos="4320"/>
          <w:tab w:val="left" w:pos="6660"/>
          <w:tab w:val="left" w:pos="7920"/>
          <w:tab w:val="left" w:pos="8726"/>
          <w:tab w:val="left" w:pos="10713"/>
          <w:tab w:val="left" w:pos="12960"/>
        </w:tabs>
        <w:snapToGrid w:val="0"/>
        <w:spacing w:before="120" w:after="120" w:line="240" w:lineRule="auto"/>
        <w:ind w:left="907" w:hanging="547"/>
        <w:rPr>
          <w:rFonts w:asciiTheme="minorHAnsi" w:hAnsiTheme="minorHAnsi"/>
          <w:b/>
        </w:rPr>
      </w:pPr>
      <w:r>
        <w:rPr>
          <w:rFonts w:asciiTheme="minorHAnsi" w:hAnsiTheme="minorHAnsi"/>
          <w:b/>
        </w:rPr>
        <w:lastRenderedPageBreak/>
        <w:tab/>
      </w:r>
    </w:p>
    <w:p w14:paraId="7933F5D0" w14:textId="77777777" w:rsidR="00356E66" w:rsidRPr="00356E66" w:rsidRDefault="00356E66" w:rsidP="00356E66">
      <w:pPr>
        <w:pStyle w:val="ListParagraph"/>
        <w:tabs>
          <w:tab w:val="left" w:pos="4320"/>
          <w:tab w:val="left" w:pos="6660"/>
          <w:tab w:val="left" w:pos="7920"/>
          <w:tab w:val="left" w:pos="8726"/>
          <w:tab w:val="left" w:pos="10713"/>
          <w:tab w:val="left" w:pos="12960"/>
        </w:tabs>
        <w:snapToGrid w:val="0"/>
        <w:spacing w:before="120" w:after="120" w:line="240" w:lineRule="auto"/>
        <w:ind w:left="907" w:hanging="547"/>
        <w:rPr>
          <w:rFonts w:asciiTheme="minorHAnsi" w:hAnsiTheme="minorHAnsi"/>
          <w:b/>
        </w:rPr>
      </w:pPr>
    </w:p>
    <w:tbl>
      <w:tblPr>
        <w:tblStyle w:val="TableGrid"/>
        <w:tblW w:w="14760" w:type="dxa"/>
        <w:tblInd w:w="-185" w:type="dxa"/>
        <w:tblLook w:val="04A0" w:firstRow="1" w:lastRow="0" w:firstColumn="1" w:lastColumn="0" w:noHBand="0" w:noVBand="1"/>
      </w:tblPr>
      <w:tblGrid>
        <w:gridCol w:w="10080"/>
        <w:gridCol w:w="4680"/>
      </w:tblGrid>
      <w:tr w:rsidR="00356E66" w14:paraId="19B095C3" w14:textId="77777777" w:rsidTr="00356E66">
        <w:tc>
          <w:tcPr>
            <w:tcW w:w="10080" w:type="dxa"/>
          </w:tcPr>
          <w:p w14:paraId="596A2D5D" w14:textId="6158F692" w:rsidR="00356E66" w:rsidRPr="00E57E70" w:rsidRDefault="00BE1334" w:rsidP="00C66B41">
            <w:pPr>
              <w:jc w:val="both"/>
              <w:rPr>
                <w:rFonts w:asciiTheme="minorHAnsi" w:hAnsiTheme="minorHAnsi"/>
                <w:b/>
                <w:bCs/>
                <w:lang w:val="es-ES"/>
              </w:rPr>
            </w:pPr>
            <w:r>
              <w:rPr>
                <w:rFonts w:asciiTheme="minorHAnsi" w:hAnsiTheme="minorHAnsi"/>
                <w:b/>
                <w:bCs/>
                <w:lang w:val="es-ES"/>
              </w:rPr>
              <w:t>[</w:t>
            </w:r>
            <w:proofErr w:type="spellStart"/>
            <w:r>
              <w:rPr>
                <w:rFonts w:asciiTheme="minorHAnsi" w:hAnsiTheme="minorHAnsi"/>
                <w:b/>
                <w:bCs/>
                <w:lang w:val="es-ES"/>
              </w:rPr>
              <w:t>insert</w:t>
            </w:r>
            <w:proofErr w:type="spellEnd"/>
            <w:r>
              <w:rPr>
                <w:rFonts w:asciiTheme="minorHAnsi" w:hAnsiTheme="minorHAnsi"/>
                <w:b/>
                <w:bCs/>
                <w:lang w:val="es-ES"/>
              </w:rPr>
              <w:t xml:space="preserve"> </w:t>
            </w:r>
            <w:proofErr w:type="spellStart"/>
            <w:r>
              <w:rPr>
                <w:rFonts w:asciiTheme="minorHAnsi" w:hAnsiTheme="minorHAnsi"/>
                <w:b/>
                <w:bCs/>
                <w:lang w:val="es-ES"/>
              </w:rPr>
              <w:t>name</w:t>
            </w:r>
            <w:proofErr w:type="spellEnd"/>
            <w:r>
              <w:rPr>
                <w:rFonts w:asciiTheme="minorHAnsi" w:hAnsiTheme="minorHAnsi"/>
                <w:b/>
                <w:bCs/>
                <w:lang w:val="es-ES"/>
              </w:rPr>
              <w:t>]</w:t>
            </w:r>
          </w:p>
        </w:tc>
        <w:tc>
          <w:tcPr>
            <w:tcW w:w="4680" w:type="dxa"/>
          </w:tcPr>
          <w:p w14:paraId="595B2BEA" w14:textId="15249809" w:rsidR="00356E66" w:rsidRDefault="00421A30" w:rsidP="00C66B41">
            <w:pPr>
              <w:jc w:val="both"/>
              <w:rPr>
                <w:rFonts w:asciiTheme="minorHAnsi" w:hAnsiTheme="minorHAnsi"/>
                <w:b/>
                <w:bCs/>
              </w:rPr>
            </w:pPr>
            <w:r>
              <w:rPr>
                <w:rFonts w:asciiTheme="minorHAnsi" w:hAnsiTheme="minorHAnsi"/>
                <w:b/>
                <w:bCs/>
              </w:rPr>
              <w:t>2/12/2026</w:t>
            </w:r>
          </w:p>
        </w:tc>
      </w:tr>
      <w:tr w:rsidR="00356E66" w14:paraId="18924515" w14:textId="77777777" w:rsidTr="00356E66">
        <w:tc>
          <w:tcPr>
            <w:tcW w:w="10080" w:type="dxa"/>
            <w:shd w:val="clear" w:color="auto" w:fill="DAEEF3" w:themeFill="accent5" w:themeFillTint="33"/>
          </w:tcPr>
          <w:p w14:paraId="266E26F1" w14:textId="77777777" w:rsidR="00356E66" w:rsidRDefault="00356E66" w:rsidP="00C66B41">
            <w:pPr>
              <w:jc w:val="both"/>
              <w:rPr>
                <w:rFonts w:asciiTheme="minorHAnsi" w:hAnsiTheme="minorHAnsi"/>
                <w:b/>
                <w:bCs/>
              </w:rPr>
            </w:pPr>
            <w:r w:rsidRPr="00A73D9C">
              <w:rPr>
                <w:rFonts w:asciiTheme="minorHAnsi" w:hAnsiTheme="minorHAnsi"/>
                <w:b/>
                <w:bCs/>
                <w:shd w:val="clear" w:color="auto" w:fill="DAEEF3" w:themeFill="accent5" w:themeFillTint="33"/>
              </w:rPr>
              <w:t>Completed By: Name and Credentials</w:t>
            </w:r>
          </w:p>
        </w:tc>
        <w:tc>
          <w:tcPr>
            <w:tcW w:w="4680" w:type="dxa"/>
            <w:shd w:val="clear" w:color="auto" w:fill="DAEEF3" w:themeFill="accent5" w:themeFillTint="33"/>
          </w:tcPr>
          <w:p w14:paraId="6AD8C1DE" w14:textId="77777777" w:rsidR="00356E66" w:rsidRDefault="00356E66" w:rsidP="00C66B41">
            <w:pPr>
              <w:jc w:val="both"/>
              <w:rPr>
                <w:rFonts w:asciiTheme="minorHAnsi" w:hAnsiTheme="minorHAnsi"/>
                <w:b/>
                <w:bCs/>
              </w:rPr>
            </w:pPr>
            <w:r w:rsidRPr="00A73D9C">
              <w:rPr>
                <w:rFonts w:asciiTheme="minorHAnsi" w:hAnsiTheme="minorHAnsi"/>
                <w:b/>
                <w:bCs/>
                <w:shd w:val="clear" w:color="auto" w:fill="DAEEF3" w:themeFill="accent5" w:themeFillTint="33"/>
              </w:rPr>
              <w:t>Date</w:t>
            </w:r>
          </w:p>
        </w:tc>
      </w:tr>
    </w:tbl>
    <w:p w14:paraId="3E70EB9B" w14:textId="77777777" w:rsidR="00C66B41" w:rsidRDefault="00E23C77" w:rsidP="00A165AD">
      <w:pPr>
        <w:shd w:val="clear" w:color="auto" w:fill="FFFFFF" w:themeFill="background1"/>
        <w:spacing w:after="0" w:line="240" w:lineRule="auto"/>
        <w:rPr>
          <w:rFonts w:asciiTheme="minorHAnsi" w:hAnsiTheme="minorHAnsi"/>
          <w:b/>
          <w:bCs/>
        </w:rPr>
      </w:pPr>
      <w:r w:rsidRPr="00A73D9C">
        <w:rPr>
          <w:rFonts w:asciiTheme="minorHAnsi" w:hAnsiTheme="minorHAnsi"/>
          <w:b/>
          <w:bCs/>
        </w:rPr>
        <w:tab/>
      </w:r>
      <w:r w:rsidRPr="00A73D9C">
        <w:rPr>
          <w:rFonts w:asciiTheme="minorHAnsi" w:hAnsiTheme="minorHAnsi"/>
          <w:b/>
          <w:bCs/>
        </w:rPr>
        <w:tab/>
      </w:r>
      <w:r w:rsidRPr="00A73D9C">
        <w:rPr>
          <w:rFonts w:asciiTheme="minorHAnsi" w:hAnsiTheme="minorHAnsi"/>
          <w:b/>
          <w:bCs/>
        </w:rPr>
        <w:tab/>
      </w:r>
      <w:r w:rsidRPr="00A73D9C">
        <w:rPr>
          <w:rFonts w:asciiTheme="minorHAnsi" w:hAnsiTheme="minorHAnsi"/>
          <w:b/>
          <w:bCs/>
        </w:rPr>
        <w:tab/>
      </w:r>
      <w:r w:rsidR="001F24B0" w:rsidRPr="00A73D9C">
        <w:rPr>
          <w:rFonts w:asciiTheme="minorHAnsi" w:hAnsiTheme="minorHAnsi"/>
          <w:b/>
          <w:bCs/>
        </w:rPr>
        <w:tab/>
      </w:r>
      <w:r w:rsidR="00356E66">
        <w:rPr>
          <w:rFonts w:asciiTheme="minorHAnsi" w:hAnsiTheme="minorHAnsi"/>
          <w:b/>
          <w:bCs/>
        </w:rPr>
        <w:tab/>
      </w:r>
    </w:p>
    <w:p w14:paraId="3FF7D983" w14:textId="77777777" w:rsidR="00A7273B" w:rsidRPr="00A7273B" w:rsidRDefault="00A7273B" w:rsidP="00A7273B">
      <w:pPr>
        <w:rPr>
          <w:rFonts w:asciiTheme="minorHAnsi" w:hAnsiTheme="minorHAnsi"/>
        </w:rPr>
      </w:pPr>
    </w:p>
    <w:p w14:paraId="613CFD30" w14:textId="77777777" w:rsidR="00A7273B" w:rsidRPr="00A7273B" w:rsidRDefault="00A7273B" w:rsidP="00A7273B">
      <w:pPr>
        <w:rPr>
          <w:rFonts w:asciiTheme="minorHAnsi" w:hAnsiTheme="minorHAnsi"/>
        </w:rPr>
      </w:pPr>
    </w:p>
    <w:p w14:paraId="0ED24C47" w14:textId="77777777" w:rsidR="00A7273B" w:rsidRPr="00A7273B" w:rsidRDefault="00A7273B" w:rsidP="00A7273B">
      <w:pPr>
        <w:rPr>
          <w:rFonts w:asciiTheme="minorHAnsi" w:hAnsiTheme="minorHAnsi"/>
        </w:rPr>
      </w:pPr>
    </w:p>
    <w:p w14:paraId="02E36DAC" w14:textId="77777777" w:rsidR="00A7273B" w:rsidRPr="00A7273B" w:rsidRDefault="00A7273B" w:rsidP="00A7273B">
      <w:pPr>
        <w:rPr>
          <w:rFonts w:asciiTheme="minorHAnsi" w:hAnsiTheme="minorHAnsi"/>
        </w:rPr>
      </w:pPr>
    </w:p>
    <w:p w14:paraId="2EB7E732" w14:textId="77777777" w:rsidR="00A7273B" w:rsidRPr="00A7273B" w:rsidRDefault="00A7273B" w:rsidP="00A7273B">
      <w:pPr>
        <w:rPr>
          <w:rFonts w:asciiTheme="minorHAnsi" w:hAnsiTheme="minorHAnsi"/>
        </w:rPr>
      </w:pPr>
    </w:p>
    <w:p w14:paraId="42147EAF" w14:textId="77777777" w:rsidR="00A7273B" w:rsidRPr="00A7273B" w:rsidRDefault="00A7273B" w:rsidP="00A7273B">
      <w:pPr>
        <w:rPr>
          <w:rFonts w:asciiTheme="minorHAnsi" w:hAnsiTheme="minorHAnsi"/>
        </w:rPr>
      </w:pPr>
    </w:p>
    <w:p w14:paraId="4A296A16" w14:textId="77777777" w:rsidR="00A7273B" w:rsidRPr="00A7273B" w:rsidRDefault="00A7273B" w:rsidP="00A7273B">
      <w:pPr>
        <w:rPr>
          <w:rFonts w:asciiTheme="minorHAnsi" w:hAnsiTheme="minorHAnsi"/>
        </w:rPr>
      </w:pPr>
    </w:p>
    <w:p w14:paraId="37D01940" w14:textId="77777777" w:rsidR="00A7273B" w:rsidRPr="00A7273B" w:rsidRDefault="00A7273B" w:rsidP="00A7273B">
      <w:pPr>
        <w:rPr>
          <w:rFonts w:asciiTheme="minorHAnsi" w:hAnsiTheme="minorHAnsi"/>
        </w:rPr>
      </w:pPr>
    </w:p>
    <w:p w14:paraId="646B3FCA" w14:textId="77777777" w:rsidR="00A7273B" w:rsidRPr="00A7273B" w:rsidRDefault="00A7273B" w:rsidP="00A7273B">
      <w:pPr>
        <w:rPr>
          <w:rFonts w:asciiTheme="minorHAnsi" w:hAnsiTheme="minorHAnsi"/>
        </w:rPr>
      </w:pPr>
    </w:p>
    <w:p w14:paraId="6BE7FEA3" w14:textId="77777777" w:rsidR="00A7273B" w:rsidRPr="00A7273B" w:rsidRDefault="00A7273B" w:rsidP="00A7273B">
      <w:pPr>
        <w:rPr>
          <w:rFonts w:asciiTheme="minorHAnsi" w:hAnsiTheme="minorHAnsi"/>
        </w:rPr>
      </w:pPr>
    </w:p>
    <w:p w14:paraId="05C6E1A6" w14:textId="77777777" w:rsidR="00A7273B" w:rsidRPr="00A7273B" w:rsidRDefault="00A7273B" w:rsidP="00A7273B">
      <w:pPr>
        <w:rPr>
          <w:rFonts w:asciiTheme="minorHAnsi" w:hAnsiTheme="minorHAnsi"/>
        </w:rPr>
      </w:pPr>
    </w:p>
    <w:p w14:paraId="4823379D" w14:textId="77777777" w:rsidR="00A7273B" w:rsidRDefault="00A7273B" w:rsidP="00A7273B">
      <w:pPr>
        <w:rPr>
          <w:rFonts w:asciiTheme="minorHAnsi" w:hAnsiTheme="minorHAnsi"/>
          <w:b/>
          <w:bCs/>
        </w:rPr>
      </w:pPr>
    </w:p>
    <w:p w14:paraId="085CA3C5" w14:textId="77777777" w:rsidR="00A7273B" w:rsidRDefault="00A7273B" w:rsidP="00A7273B">
      <w:pPr>
        <w:rPr>
          <w:rFonts w:asciiTheme="minorHAnsi" w:hAnsiTheme="minorHAnsi"/>
        </w:rPr>
      </w:pPr>
    </w:p>
    <w:p w14:paraId="4E3C1B32" w14:textId="77777777" w:rsidR="00A7273B" w:rsidRDefault="00A7273B" w:rsidP="00A7273B">
      <w:pPr>
        <w:rPr>
          <w:rFonts w:asciiTheme="minorHAnsi" w:hAnsiTheme="minorHAnsi"/>
        </w:rPr>
      </w:pPr>
    </w:p>
    <w:p w14:paraId="69D4B532" w14:textId="77777777" w:rsidR="00A7273B" w:rsidRDefault="00A7273B" w:rsidP="00A7273B">
      <w:pPr>
        <w:rPr>
          <w:rFonts w:asciiTheme="minorHAnsi" w:hAnsiTheme="minorHAnsi"/>
        </w:rPr>
      </w:pPr>
    </w:p>
    <w:tbl>
      <w:tblPr>
        <w:tblStyle w:val="TableGrid"/>
        <w:tblW w:w="0" w:type="auto"/>
        <w:tblLook w:val="04A0" w:firstRow="1" w:lastRow="0" w:firstColumn="1" w:lastColumn="0" w:noHBand="0" w:noVBand="1"/>
      </w:tblPr>
      <w:tblGrid>
        <w:gridCol w:w="14390"/>
      </w:tblGrid>
      <w:tr w:rsidR="00A7273B" w14:paraId="76F36DB1" w14:textId="77777777" w:rsidTr="532E4181">
        <w:tc>
          <w:tcPr>
            <w:tcW w:w="14390" w:type="dxa"/>
            <w:shd w:val="clear" w:color="auto" w:fill="DAEEF3" w:themeFill="accent5" w:themeFillTint="33"/>
          </w:tcPr>
          <w:p w14:paraId="5823F824" w14:textId="33D2451A" w:rsidR="00A7273B" w:rsidRDefault="00A7273B" w:rsidP="00A7273B">
            <w:pPr>
              <w:rPr>
                <w:rFonts w:asciiTheme="minorHAnsi" w:hAnsiTheme="minorHAnsi"/>
                <w:b/>
                <w:bCs/>
              </w:rPr>
            </w:pPr>
            <w:r w:rsidRPr="00A7273B">
              <w:rPr>
                <w:rFonts w:asciiTheme="minorHAnsi" w:hAnsiTheme="minorHAnsi"/>
                <w:b/>
                <w:bCs/>
              </w:rPr>
              <w:t>Post-test Questions</w:t>
            </w:r>
          </w:p>
        </w:tc>
      </w:tr>
      <w:tr w:rsidR="00A7273B" w14:paraId="4602094C" w14:textId="77777777" w:rsidTr="532E4181">
        <w:tc>
          <w:tcPr>
            <w:tcW w:w="14390" w:type="dxa"/>
          </w:tcPr>
          <w:p w14:paraId="1194FFA8" w14:textId="4B091D7F" w:rsidR="00A7273B" w:rsidRPr="00A7273B" w:rsidRDefault="00A7273B" w:rsidP="2E287D07">
            <w:pPr>
              <w:rPr>
                <w:rFonts w:asciiTheme="minorHAnsi" w:hAnsiTheme="minorHAnsi"/>
              </w:rPr>
            </w:pPr>
            <w:r w:rsidRPr="532E4181">
              <w:rPr>
                <w:rFonts w:asciiTheme="minorHAnsi" w:hAnsiTheme="minorHAnsi"/>
              </w:rPr>
              <w:t>Please provide 10 multiple choice/true false test questions per 1 credit hour (note: only 10% of test questions can be true/false).</w:t>
            </w:r>
            <w:r w:rsidR="55CE980B" w:rsidRPr="532E4181">
              <w:rPr>
                <w:rFonts w:asciiTheme="minorHAnsi" w:hAnsiTheme="minorHAnsi"/>
              </w:rPr>
              <w:t xml:space="preserve"> </w:t>
            </w:r>
            <w:r w:rsidR="55CE980B" w:rsidRPr="2E287D07">
              <w:rPr>
                <w:rFonts w:asciiTheme="minorHAnsi" w:hAnsiTheme="minorHAnsi"/>
              </w:rPr>
              <w:t xml:space="preserve">Please </w:t>
            </w:r>
            <w:r w:rsidR="74AEC86C" w:rsidRPr="2E287D07">
              <w:rPr>
                <w:rFonts w:asciiTheme="minorHAnsi" w:hAnsiTheme="minorHAnsi"/>
              </w:rPr>
              <w:t>provide 3 distractors and</w:t>
            </w:r>
            <w:r w:rsidR="55CE980B" w:rsidRPr="532E4181">
              <w:rPr>
                <w:rFonts w:asciiTheme="minorHAnsi" w:hAnsiTheme="minorHAnsi"/>
              </w:rPr>
              <w:t xml:space="preserve"> indicate which answer is correct.</w:t>
            </w:r>
          </w:p>
          <w:p w14:paraId="2C8C8611" w14:textId="4B39B8E2" w:rsidR="00A7273B" w:rsidRPr="00A7273B" w:rsidRDefault="00A7273B" w:rsidP="2E287D07">
            <w:pPr>
              <w:rPr>
                <w:rFonts w:asciiTheme="minorHAnsi" w:hAnsiTheme="minorHAnsi"/>
              </w:rPr>
            </w:pPr>
          </w:p>
          <w:p w14:paraId="429F766B" w14:textId="33022646" w:rsidR="00A7273B" w:rsidRPr="00A7273B" w:rsidRDefault="00A7273B" w:rsidP="2E287D07">
            <w:pPr>
              <w:rPr>
                <w:rFonts w:asciiTheme="minorHAnsi" w:hAnsiTheme="minorHAnsi"/>
              </w:rPr>
            </w:pPr>
          </w:p>
          <w:p w14:paraId="7F0B4E5D" w14:textId="5F9B9B67" w:rsidR="00A7273B" w:rsidRPr="00A7273B" w:rsidRDefault="55ADF741" w:rsidP="2E287D07">
            <w:pPr>
              <w:rPr>
                <w:rFonts w:asciiTheme="minorHAnsi" w:hAnsiTheme="minorHAnsi"/>
              </w:rPr>
            </w:pPr>
            <w:r w:rsidRPr="2E287D07">
              <w:rPr>
                <w:rFonts w:asciiTheme="minorHAnsi" w:hAnsiTheme="minorHAnsi"/>
              </w:rPr>
              <w:t>1.</w:t>
            </w:r>
          </w:p>
          <w:p w14:paraId="73C41FBA" w14:textId="6BAF779C" w:rsidR="00A7273B" w:rsidRPr="00A7273B" w:rsidRDefault="00A7273B" w:rsidP="532E4181">
            <w:pPr>
              <w:rPr>
                <w:rFonts w:asciiTheme="minorHAnsi" w:hAnsiTheme="minorHAnsi"/>
              </w:rPr>
            </w:pPr>
          </w:p>
        </w:tc>
      </w:tr>
    </w:tbl>
    <w:p w14:paraId="1DC01D4C" w14:textId="77777777" w:rsidR="00A7273B" w:rsidRDefault="00A7273B" w:rsidP="00A7273B">
      <w:pPr>
        <w:rPr>
          <w:rFonts w:asciiTheme="minorHAnsi" w:hAnsiTheme="minorHAnsi"/>
          <w:b/>
          <w:bCs/>
        </w:rPr>
      </w:pPr>
    </w:p>
    <w:sectPr w:rsidR="00A7273B" w:rsidSect="004327B7">
      <w:headerReference w:type="default" r:id="rId10"/>
      <w:footerReference w:type="default" r:id="rId11"/>
      <w:pgSz w:w="15840" w:h="12240" w:orient="landscape"/>
      <w:pgMar w:top="720" w:right="720" w:bottom="720" w:left="720" w:header="45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BB1EB" w14:textId="77777777" w:rsidR="00B67F87" w:rsidRDefault="00B67F87" w:rsidP="00312BE3">
      <w:pPr>
        <w:spacing w:after="0" w:line="240" w:lineRule="auto"/>
      </w:pPr>
      <w:r>
        <w:separator/>
      </w:r>
    </w:p>
  </w:endnote>
  <w:endnote w:type="continuationSeparator" w:id="0">
    <w:p w14:paraId="373CCDE2" w14:textId="77777777" w:rsidR="00B67F87" w:rsidRDefault="00B67F87" w:rsidP="00312B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rPr>
      <w:id w:val="214098075"/>
      <w:docPartObj>
        <w:docPartGallery w:val="Page Numbers (Bottom of Page)"/>
        <w:docPartUnique/>
      </w:docPartObj>
    </w:sdtPr>
    <w:sdtContent>
      <w:sdt>
        <w:sdtPr>
          <w:rPr>
            <w:rFonts w:asciiTheme="minorHAnsi" w:hAnsiTheme="minorHAnsi"/>
          </w:rPr>
          <w:id w:val="214098076"/>
          <w:docPartObj>
            <w:docPartGallery w:val="Page Numbers (Top of Page)"/>
            <w:docPartUnique/>
          </w:docPartObj>
        </w:sdtPr>
        <w:sdtContent>
          <w:p w14:paraId="3927BE21" w14:textId="77777777" w:rsidR="00082D78" w:rsidRPr="00A73D9C" w:rsidRDefault="00683010" w:rsidP="000565EA">
            <w:pPr>
              <w:pStyle w:val="Footer"/>
              <w:rPr>
                <w:rFonts w:asciiTheme="minorHAnsi" w:hAnsiTheme="minorHAnsi"/>
              </w:rPr>
            </w:pPr>
            <w:r w:rsidRPr="00A73D9C">
              <w:rPr>
                <w:rFonts w:asciiTheme="minorHAnsi" w:hAnsiTheme="minorHAnsi"/>
              </w:rPr>
              <w:t xml:space="preserve">Provider </w:t>
            </w:r>
            <w:r w:rsidR="000806E5" w:rsidRPr="00A73D9C">
              <w:rPr>
                <w:rFonts w:asciiTheme="minorHAnsi" w:hAnsiTheme="minorHAnsi"/>
              </w:rPr>
              <w:t>Educational Planning Table</w:t>
            </w:r>
            <w:r w:rsidR="00234736" w:rsidRPr="00A73D9C">
              <w:rPr>
                <w:rFonts w:asciiTheme="minorHAnsi" w:hAnsiTheme="minorHAnsi"/>
              </w:rPr>
              <w:t xml:space="preserve"> </w:t>
            </w:r>
            <w:r w:rsidR="00F836F9" w:rsidRPr="00A73D9C">
              <w:rPr>
                <w:rFonts w:asciiTheme="minorHAnsi" w:hAnsiTheme="minorHAnsi"/>
              </w:rPr>
              <w:t>–</w:t>
            </w:r>
            <w:r w:rsidR="00356E66">
              <w:rPr>
                <w:rFonts w:asciiTheme="minorHAnsi" w:hAnsiTheme="minorHAnsi"/>
              </w:rPr>
              <w:t xml:space="preserve"> </w:t>
            </w:r>
            <w:r w:rsidR="000806E5" w:rsidRPr="00A73D9C">
              <w:rPr>
                <w:rFonts w:asciiTheme="minorHAnsi" w:hAnsiTheme="minorHAnsi"/>
              </w:rPr>
              <w:t>Enduring</w:t>
            </w:r>
            <w:r w:rsidR="0022659C" w:rsidRPr="00A73D9C">
              <w:rPr>
                <w:rFonts w:asciiTheme="minorHAnsi" w:hAnsiTheme="minorHAnsi"/>
              </w:rPr>
              <w:t xml:space="preserve"> Material</w:t>
            </w:r>
            <w:r w:rsidR="000565EA" w:rsidRPr="00A73D9C">
              <w:rPr>
                <w:rFonts w:asciiTheme="minorHAnsi" w:hAnsiTheme="minorHAnsi"/>
              </w:rPr>
              <w:t xml:space="preserve">, </w:t>
            </w:r>
            <w:r w:rsidR="00843665">
              <w:rPr>
                <w:rFonts w:asciiTheme="minorHAnsi" w:hAnsiTheme="minorHAnsi"/>
              </w:rPr>
              <w:t>10.01</w:t>
            </w:r>
            <w:r w:rsidR="00F53FDD">
              <w:rPr>
                <w:rFonts w:asciiTheme="minorHAnsi" w:hAnsiTheme="minorHAnsi"/>
              </w:rPr>
              <w:t>.15</w:t>
            </w:r>
          </w:p>
          <w:p w14:paraId="44B5D7F9" w14:textId="77777777" w:rsidR="00082D78" w:rsidRPr="00A73D9C" w:rsidRDefault="00D778FF" w:rsidP="00D778FF">
            <w:pPr>
              <w:pStyle w:val="Footer"/>
              <w:jc w:val="center"/>
              <w:rPr>
                <w:rFonts w:asciiTheme="minorHAnsi" w:hAnsiTheme="minorHAnsi"/>
              </w:rPr>
            </w:pPr>
            <w:r w:rsidRPr="00A73D9C">
              <w:rPr>
                <w:rFonts w:asciiTheme="minorHAnsi" w:hAnsiTheme="minorHAnsi"/>
              </w:rPr>
              <w:tab/>
            </w:r>
            <w:r w:rsidRPr="00A73D9C">
              <w:rPr>
                <w:rFonts w:asciiTheme="minorHAnsi" w:hAnsiTheme="minorHAnsi"/>
              </w:rPr>
              <w:tab/>
            </w:r>
            <w:r w:rsidRPr="00A73D9C">
              <w:rPr>
                <w:rFonts w:asciiTheme="minorHAnsi" w:hAnsiTheme="minorHAnsi"/>
              </w:rPr>
              <w:tab/>
            </w:r>
            <w:r w:rsidRPr="00A73D9C">
              <w:rPr>
                <w:rFonts w:asciiTheme="minorHAnsi" w:hAnsiTheme="minorHAnsi"/>
              </w:rPr>
              <w:tab/>
            </w:r>
            <w:r w:rsidRPr="00A73D9C">
              <w:rPr>
                <w:rFonts w:asciiTheme="minorHAnsi" w:hAnsiTheme="minorHAnsi"/>
              </w:rPr>
              <w:tab/>
              <w:t xml:space="preserve">           </w:t>
            </w:r>
            <w:r w:rsidR="00082D78" w:rsidRPr="00A73D9C">
              <w:rPr>
                <w:rFonts w:asciiTheme="minorHAnsi" w:hAnsiTheme="minorHAnsi"/>
              </w:rPr>
              <w:t xml:space="preserve">Page </w:t>
            </w:r>
            <w:r w:rsidR="00792180" w:rsidRPr="00A73D9C">
              <w:rPr>
                <w:rFonts w:asciiTheme="minorHAnsi" w:hAnsiTheme="minorHAnsi"/>
                <w:b/>
                <w:sz w:val="24"/>
                <w:szCs w:val="24"/>
              </w:rPr>
              <w:fldChar w:fldCharType="begin"/>
            </w:r>
            <w:r w:rsidR="00082D78" w:rsidRPr="00A73D9C">
              <w:rPr>
                <w:rFonts w:asciiTheme="minorHAnsi" w:hAnsiTheme="minorHAnsi"/>
                <w:b/>
              </w:rPr>
              <w:instrText xml:space="preserve"> PAGE </w:instrText>
            </w:r>
            <w:r w:rsidR="00792180" w:rsidRPr="00A73D9C">
              <w:rPr>
                <w:rFonts w:asciiTheme="minorHAnsi" w:hAnsiTheme="minorHAnsi"/>
                <w:b/>
                <w:sz w:val="24"/>
                <w:szCs w:val="24"/>
              </w:rPr>
              <w:fldChar w:fldCharType="separate"/>
            </w:r>
            <w:r w:rsidR="0036061E">
              <w:rPr>
                <w:rFonts w:asciiTheme="minorHAnsi" w:hAnsiTheme="minorHAnsi"/>
                <w:b/>
                <w:noProof/>
              </w:rPr>
              <w:t>1</w:t>
            </w:r>
            <w:r w:rsidR="00792180" w:rsidRPr="00A73D9C">
              <w:rPr>
                <w:rFonts w:asciiTheme="minorHAnsi" w:hAnsiTheme="minorHAnsi"/>
                <w:b/>
                <w:sz w:val="24"/>
                <w:szCs w:val="24"/>
              </w:rPr>
              <w:fldChar w:fldCharType="end"/>
            </w:r>
            <w:r w:rsidR="00082D78" w:rsidRPr="00A73D9C">
              <w:rPr>
                <w:rFonts w:asciiTheme="minorHAnsi" w:hAnsiTheme="minorHAnsi"/>
              </w:rPr>
              <w:t xml:space="preserve"> of </w:t>
            </w:r>
            <w:r w:rsidR="00792180" w:rsidRPr="00A73D9C">
              <w:rPr>
                <w:rFonts w:asciiTheme="minorHAnsi" w:hAnsiTheme="minorHAnsi"/>
                <w:b/>
                <w:sz w:val="24"/>
                <w:szCs w:val="24"/>
              </w:rPr>
              <w:fldChar w:fldCharType="begin"/>
            </w:r>
            <w:r w:rsidR="00082D78" w:rsidRPr="00A73D9C">
              <w:rPr>
                <w:rFonts w:asciiTheme="minorHAnsi" w:hAnsiTheme="minorHAnsi"/>
                <w:b/>
              </w:rPr>
              <w:instrText xml:space="preserve"> NUMPAGES  </w:instrText>
            </w:r>
            <w:r w:rsidR="00792180" w:rsidRPr="00A73D9C">
              <w:rPr>
                <w:rFonts w:asciiTheme="minorHAnsi" w:hAnsiTheme="minorHAnsi"/>
                <w:b/>
                <w:sz w:val="24"/>
                <w:szCs w:val="24"/>
              </w:rPr>
              <w:fldChar w:fldCharType="separate"/>
            </w:r>
            <w:r w:rsidR="0036061E">
              <w:rPr>
                <w:rFonts w:asciiTheme="minorHAnsi" w:hAnsiTheme="minorHAnsi"/>
                <w:b/>
                <w:noProof/>
              </w:rPr>
              <w:t>1</w:t>
            </w:r>
            <w:r w:rsidR="00792180" w:rsidRPr="00A73D9C">
              <w:rPr>
                <w:rFonts w:asciiTheme="minorHAnsi" w:hAnsiTheme="minorHAnsi"/>
                <w:b/>
                <w:sz w:val="24"/>
                <w:szCs w:val="24"/>
              </w:rPr>
              <w:fldChar w:fldCharType="end"/>
            </w:r>
          </w:p>
        </w:sdtContent>
      </w:sdt>
    </w:sdtContent>
  </w:sdt>
  <w:p w14:paraId="0F2B3916" w14:textId="77777777" w:rsidR="00082D78" w:rsidRPr="00A73D9C" w:rsidRDefault="00082D78">
    <w:pPr>
      <w:pStyle w:val="Footer"/>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F45CE" w14:textId="77777777" w:rsidR="00B67F87" w:rsidRDefault="00B67F87" w:rsidP="00312BE3">
      <w:pPr>
        <w:spacing w:after="0" w:line="240" w:lineRule="auto"/>
      </w:pPr>
      <w:r>
        <w:separator/>
      </w:r>
    </w:p>
  </w:footnote>
  <w:footnote w:type="continuationSeparator" w:id="0">
    <w:p w14:paraId="4B23D93F" w14:textId="77777777" w:rsidR="00B67F87" w:rsidRDefault="00B67F87" w:rsidP="00312B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790E4" w14:textId="77777777" w:rsidR="0022575B" w:rsidRPr="00A73D9C" w:rsidRDefault="00DB5C82" w:rsidP="00683010">
    <w:pPr>
      <w:pStyle w:val="Header"/>
      <w:shd w:val="clear" w:color="auto" w:fill="DAEEF3" w:themeFill="accent5" w:themeFillTint="33"/>
      <w:spacing w:line="276" w:lineRule="auto"/>
      <w:ind w:left="-450" w:right="-180"/>
      <w:jc w:val="center"/>
      <w:rPr>
        <w:rFonts w:asciiTheme="minorHAnsi" w:hAnsiTheme="minorHAnsi"/>
        <w:color w:val="C00000"/>
        <w:sz w:val="28"/>
        <w:szCs w:val="28"/>
      </w:rPr>
    </w:pPr>
    <w:r>
      <w:rPr>
        <w:rFonts w:asciiTheme="minorHAnsi" w:hAnsiTheme="minorHAnsi"/>
        <w:color w:val="C00000"/>
        <w:sz w:val="28"/>
        <w:szCs w:val="28"/>
      </w:rPr>
      <w:t>AANA</w:t>
    </w:r>
  </w:p>
  <w:p w14:paraId="3F7E2A2F" w14:textId="77777777" w:rsidR="00082D78" w:rsidRPr="00A73D9C" w:rsidRDefault="00082D78" w:rsidP="00683010">
    <w:pPr>
      <w:pStyle w:val="Header"/>
      <w:shd w:val="clear" w:color="auto" w:fill="DAEEF3" w:themeFill="accent5" w:themeFillTint="33"/>
      <w:spacing w:line="276" w:lineRule="auto"/>
      <w:ind w:left="-450" w:right="-180"/>
      <w:jc w:val="center"/>
      <w:rPr>
        <w:rFonts w:asciiTheme="minorHAnsi" w:hAnsiTheme="minorHAnsi"/>
        <w:sz w:val="28"/>
        <w:szCs w:val="28"/>
      </w:rPr>
    </w:pPr>
    <w:r w:rsidRPr="00A73D9C">
      <w:rPr>
        <w:rFonts w:asciiTheme="minorHAnsi" w:hAnsiTheme="minorHAnsi"/>
        <w:sz w:val="28"/>
        <w:szCs w:val="28"/>
      </w:rPr>
      <w:t xml:space="preserve">Educational Planning Table </w:t>
    </w:r>
    <w:r w:rsidR="00F836F9" w:rsidRPr="00A73D9C">
      <w:rPr>
        <w:rFonts w:asciiTheme="minorHAnsi" w:hAnsiTheme="minorHAnsi"/>
        <w:sz w:val="28"/>
        <w:szCs w:val="28"/>
      </w:rPr>
      <w:t>–</w:t>
    </w:r>
    <w:r w:rsidR="0022659C" w:rsidRPr="00A73D9C">
      <w:rPr>
        <w:rFonts w:asciiTheme="minorHAnsi" w:hAnsiTheme="minorHAnsi"/>
        <w:sz w:val="28"/>
        <w:szCs w:val="28"/>
      </w:rPr>
      <w:t xml:space="preserve"> </w:t>
    </w:r>
    <w:r w:rsidR="000806E5" w:rsidRPr="00A73D9C">
      <w:rPr>
        <w:rFonts w:asciiTheme="minorHAnsi" w:hAnsiTheme="minorHAnsi"/>
        <w:sz w:val="28"/>
        <w:szCs w:val="28"/>
      </w:rPr>
      <w:t>E</w:t>
    </w:r>
    <w:r w:rsidR="00023AC7" w:rsidRPr="00A73D9C">
      <w:rPr>
        <w:rFonts w:asciiTheme="minorHAnsi" w:hAnsiTheme="minorHAnsi"/>
        <w:sz w:val="28"/>
        <w:szCs w:val="28"/>
      </w:rPr>
      <w:t xml:space="preserve">nduring </w:t>
    </w:r>
    <w:r w:rsidR="0022659C" w:rsidRPr="00A73D9C">
      <w:rPr>
        <w:rFonts w:asciiTheme="minorHAnsi" w:hAnsiTheme="minorHAnsi"/>
        <w:sz w:val="28"/>
        <w:szCs w:val="28"/>
      </w:rPr>
      <w:t>Material</w:t>
    </w:r>
    <w:r w:rsidR="00234736" w:rsidRPr="00A73D9C">
      <w:rPr>
        <w:rFonts w:asciiTheme="minorHAnsi" w:hAnsiTheme="minorHAnsi"/>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D21BB"/>
    <w:multiLevelType w:val="hybridMultilevel"/>
    <w:tmpl w:val="75083DB8"/>
    <w:lvl w:ilvl="0" w:tplc="04090015">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6F7D27"/>
    <w:multiLevelType w:val="hybridMultilevel"/>
    <w:tmpl w:val="2CB68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B63908"/>
    <w:multiLevelType w:val="hybridMultilevel"/>
    <w:tmpl w:val="67E06F32"/>
    <w:lvl w:ilvl="0" w:tplc="74DA3884">
      <w:start w:val="1"/>
      <w:numFmt w:val="decimal"/>
      <w:lvlText w:val="%1."/>
      <w:lvlJc w:val="left"/>
      <w:pPr>
        <w:ind w:left="3330" w:hanging="360"/>
      </w:pPr>
      <w:rPr>
        <w:rFonts w:hint="default"/>
      </w:rPr>
    </w:lvl>
    <w:lvl w:ilvl="1" w:tplc="77B4CFC8" w:tentative="1">
      <w:start w:val="1"/>
      <w:numFmt w:val="lowerLetter"/>
      <w:lvlText w:val="%2."/>
      <w:lvlJc w:val="left"/>
      <w:pPr>
        <w:ind w:left="4050" w:hanging="360"/>
      </w:pPr>
    </w:lvl>
    <w:lvl w:ilvl="2" w:tplc="E5E4DD94" w:tentative="1">
      <w:start w:val="1"/>
      <w:numFmt w:val="lowerRoman"/>
      <w:lvlText w:val="%3."/>
      <w:lvlJc w:val="right"/>
      <w:pPr>
        <w:ind w:left="4770" w:hanging="180"/>
      </w:pPr>
    </w:lvl>
    <w:lvl w:ilvl="3" w:tplc="05445958" w:tentative="1">
      <w:start w:val="1"/>
      <w:numFmt w:val="decimal"/>
      <w:lvlText w:val="%4."/>
      <w:lvlJc w:val="left"/>
      <w:pPr>
        <w:ind w:left="5490" w:hanging="360"/>
      </w:pPr>
    </w:lvl>
    <w:lvl w:ilvl="4" w:tplc="F26CCF6C" w:tentative="1">
      <w:start w:val="1"/>
      <w:numFmt w:val="lowerLetter"/>
      <w:lvlText w:val="%5."/>
      <w:lvlJc w:val="left"/>
      <w:pPr>
        <w:ind w:left="6210" w:hanging="360"/>
      </w:pPr>
    </w:lvl>
    <w:lvl w:ilvl="5" w:tplc="20163492" w:tentative="1">
      <w:start w:val="1"/>
      <w:numFmt w:val="lowerRoman"/>
      <w:lvlText w:val="%6."/>
      <w:lvlJc w:val="right"/>
      <w:pPr>
        <w:ind w:left="6930" w:hanging="180"/>
      </w:pPr>
    </w:lvl>
    <w:lvl w:ilvl="6" w:tplc="38B6F0E4" w:tentative="1">
      <w:start w:val="1"/>
      <w:numFmt w:val="decimal"/>
      <w:lvlText w:val="%7."/>
      <w:lvlJc w:val="left"/>
      <w:pPr>
        <w:ind w:left="7650" w:hanging="360"/>
      </w:pPr>
    </w:lvl>
    <w:lvl w:ilvl="7" w:tplc="0F6A9DFE" w:tentative="1">
      <w:start w:val="1"/>
      <w:numFmt w:val="lowerLetter"/>
      <w:lvlText w:val="%8."/>
      <w:lvlJc w:val="left"/>
      <w:pPr>
        <w:ind w:left="8370" w:hanging="360"/>
      </w:pPr>
    </w:lvl>
    <w:lvl w:ilvl="8" w:tplc="B5D098EA" w:tentative="1">
      <w:start w:val="1"/>
      <w:numFmt w:val="lowerRoman"/>
      <w:lvlText w:val="%9."/>
      <w:lvlJc w:val="right"/>
      <w:pPr>
        <w:ind w:left="9090" w:hanging="180"/>
      </w:pPr>
    </w:lvl>
  </w:abstractNum>
  <w:abstractNum w:abstractNumId="3" w15:restartNumberingAfterBreak="0">
    <w:nsid w:val="1CAB75E4"/>
    <w:multiLevelType w:val="hybridMultilevel"/>
    <w:tmpl w:val="121612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CB5AD7"/>
    <w:multiLevelType w:val="hybridMultilevel"/>
    <w:tmpl w:val="6D48FF8C"/>
    <w:lvl w:ilvl="0" w:tplc="A23E9A12">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D2624C"/>
    <w:multiLevelType w:val="hybridMultilevel"/>
    <w:tmpl w:val="D974D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122825"/>
    <w:multiLevelType w:val="hybridMultilevel"/>
    <w:tmpl w:val="AFFCCA9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49534845"/>
    <w:multiLevelType w:val="hybridMultilevel"/>
    <w:tmpl w:val="2562A2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6A0FEF"/>
    <w:multiLevelType w:val="multilevel"/>
    <w:tmpl w:val="C980E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D7D778A"/>
    <w:multiLevelType w:val="hybridMultilevel"/>
    <w:tmpl w:val="06346A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8D3B83"/>
    <w:multiLevelType w:val="hybridMultilevel"/>
    <w:tmpl w:val="46A0C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074854"/>
    <w:multiLevelType w:val="hybridMultilevel"/>
    <w:tmpl w:val="E08CF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5E38A2"/>
    <w:multiLevelType w:val="hybridMultilevel"/>
    <w:tmpl w:val="B6AC9B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156BBC"/>
    <w:multiLevelType w:val="hybridMultilevel"/>
    <w:tmpl w:val="9208E3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591173"/>
    <w:multiLevelType w:val="hybridMultilevel"/>
    <w:tmpl w:val="59406E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BC10CC1"/>
    <w:multiLevelType w:val="hybridMultilevel"/>
    <w:tmpl w:val="2F4282D0"/>
    <w:lvl w:ilvl="0" w:tplc="04090015">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B83294"/>
    <w:multiLevelType w:val="hybridMultilevel"/>
    <w:tmpl w:val="4160814E"/>
    <w:lvl w:ilvl="0" w:tplc="0409000F">
      <w:start w:val="1"/>
      <w:numFmt w:val="decimal"/>
      <w:lvlText w:val="%1."/>
      <w:lvlJc w:val="left"/>
      <w:pPr>
        <w:ind w:left="3330" w:hanging="360"/>
      </w:pPr>
      <w:rPr>
        <w:rFonts w:hint="default"/>
      </w:rPr>
    </w:lvl>
    <w:lvl w:ilvl="1" w:tplc="77B4CFC8" w:tentative="1">
      <w:start w:val="1"/>
      <w:numFmt w:val="lowerLetter"/>
      <w:lvlText w:val="%2."/>
      <w:lvlJc w:val="left"/>
      <w:pPr>
        <w:ind w:left="4050" w:hanging="360"/>
      </w:pPr>
    </w:lvl>
    <w:lvl w:ilvl="2" w:tplc="E5E4DD94" w:tentative="1">
      <w:start w:val="1"/>
      <w:numFmt w:val="lowerRoman"/>
      <w:lvlText w:val="%3."/>
      <w:lvlJc w:val="right"/>
      <w:pPr>
        <w:ind w:left="4770" w:hanging="180"/>
      </w:pPr>
    </w:lvl>
    <w:lvl w:ilvl="3" w:tplc="05445958" w:tentative="1">
      <w:start w:val="1"/>
      <w:numFmt w:val="decimal"/>
      <w:lvlText w:val="%4."/>
      <w:lvlJc w:val="left"/>
      <w:pPr>
        <w:ind w:left="5490" w:hanging="360"/>
      </w:pPr>
    </w:lvl>
    <w:lvl w:ilvl="4" w:tplc="F26CCF6C" w:tentative="1">
      <w:start w:val="1"/>
      <w:numFmt w:val="lowerLetter"/>
      <w:lvlText w:val="%5."/>
      <w:lvlJc w:val="left"/>
      <w:pPr>
        <w:ind w:left="6210" w:hanging="360"/>
      </w:pPr>
    </w:lvl>
    <w:lvl w:ilvl="5" w:tplc="20163492" w:tentative="1">
      <w:start w:val="1"/>
      <w:numFmt w:val="lowerRoman"/>
      <w:lvlText w:val="%6."/>
      <w:lvlJc w:val="right"/>
      <w:pPr>
        <w:ind w:left="6930" w:hanging="180"/>
      </w:pPr>
    </w:lvl>
    <w:lvl w:ilvl="6" w:tplc="38B6F0E4" w:tentative="1">
      <w:start w:val="1"/>
      <w:numFmt w:val="decimal"/>
      <w:lvlText w:val="%7."/>
      <w:lvlJc w:val="left"/>
      <w:pPr>
        <w:ind w:left="7650" w:hanging="360"/>
      </w:pPr>
    </w:lvl>
    <w:lvl w:ilvl="7" w:tplc="0F6A9DFE" w:tentative="1">
      <w:start w:val="1"/>
      <w:numFmt w:val="lowerLetter"/>
      <w:lvlText w:val="%8."/>
      <w:lvlJc w:val="left"/>
      <w:pPr>
        <w:ind w:left="8370" w:hanging="360"/>
      </w:pPr>
    </w:lvl>
    <w:lvl w:ilvl="8" w:tplc="B5D098EA" w:tentative="1">
      <w:start w:val="1"/>
      <w:numFmt w:val="lowerRoman"/>
      <w:lvlText w:val="%9."/>
      <w:lvlJc w:val="right"/>
      <w:pPr>
        <w:ind w:left="9090" w:hanging="180"/>
      </w:pPr>
    </w:lvl>
  </w:abstractNum>
  <w:num w:numId="1" w16cid:durableId="350185347">
    <w:abstractNumId w:val="2"/>
  </w:num>
  <w:num w:numId="2" w16cid:durableId="683090049">
    <w:abstractNumId w:val="15"/>
  </w:num>
  <w:num w:numId="3" w16cid:durableId="1461461155">
    <w:abstractNumId w:val="0"/>
  </w:num>
  <w:num w:numId="4" w16cid:durableId="1686470555">
    <w:abstractNumId w:val="5"/>
  </w:num>
  <w:num w:numId="5" w16cid:durableId="286934293">
    <w:abstractNumId w:val="13"/>
  </w:num>
  <w:num w:numId="6" w16cid:durableId="1286230425">
    <w:abstractNumId w:val="3"/>
  </w:num>
  <w:num w:numId="7" w16cid:durableId="983389238">
    <w:abstractNumId w:val="12"/>
  </w:num>
  <w:num w:numId="8" w16cid:durableId="2061248141">
    <w:abstractNumId w:val="14"/>
  </w:num>
  <w:num w:numId="9" w16cid:durableId="1007097560">
    <w:abstractNumId w:val="1"/>
  </w:num>
  <w:num w:numId="10" w16cid:durableId="1832333835">
    <w:abstractNumId w:val="4"/>
  </w:num>
  <w:num w:numId="11" w16cid:durableId="1952929275">
    <w:abstractNumId w:val="10"/>
  </w:num>
  <w:num w:numId="12" w16cid:durableId="327827752">
    <w:abstractNumId w:val="11"/>
  </w:num>
  <w:num w:numId="13" w16cid:durableId="1006401796">
    <w:abstractNumId w:val="16"/>
  </w:num>
  <w:num w:numId="14" w16cid:durableId="1025717052">
    <w:abstractNumId w:val="6"/>
  </w:num>
  <w:num w:numId="15" w16cid:durableId="571431588">
    <w:abstractNumId w:val="7"/>
  </w:num>
  <w:num w:numId="16" w16cid:durableId="1868130238">
    <w:abstractNumId w:val="8"/>
  </w:num>
  <w:num w:numId="17" w16cid:durableId="13837487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BE3"/>
    <w:rsid w:val="0001525D"/>
    <w:rsid w:val="00023AC7"/>
    <w:rsid w:val="00027B01"/>
    <w:rsid w:val="00033438"/>
    <w:rsid w:val="0004287D"/>
    <w:rsid w:val="000565EA"/>
    <w:rsid w:val="000806E5"/>
    <w:rsid w:val="00082D78"/>
    <w:rsid w:val="000910BE"/>
    <w:rsid w:val="000B5B56"/>
    <w:rsid w:val="000E1D5E"/>
    <w:rsid w:val="000E6130"/>
    <w:rsid w:val="000F7666"/>
    <w:rsid w:val="00101815"/>
    <w:rsid w:val="00107759"/>
    <w:rsid w:val="00122621"/>
    <w:rsid w:val="001609A4"/>
    <w:rsid w:val="001A3606"/>
    <w:rsid w:val="001B6781"/>
    <w:rsid w:val="001E5702"/>
    <w:rsid w:val="001F24B0"/>
    <w:rsid w:val="001F27E4"/>
    <w:rsid w:val="0020330B"/>
    <w:rsid w:val="002118A2"/>
    <w:rsid w:val="0022575B"/>
    <w:rsid w:val="0022659C"/>
    <w:rsid w:val="00233D3B"/>
    <w:rsid w:val="00234736"/>
    <w:rsid w:val="00246546"/>
    <w:rsid w:val="0025319F"/>
    <w:rsid w:val="00265B05"/>
    <w:rsid w:val="0027004C"/>
    <w:rsid w:val="002864C8"/>
    <w:rsid w:val="002A3FF6"/>
    <w:rsid w:val="002B29EF"/>
    <w:rsid w:val="002B6373"/>
    <w:rsid w:val="002E7A56"/>
    <w:rsid w:val="003003E9"/>
    <w:rsid w:val="00300F59"/>
    <w:rsid w:val="0030449E"/>
    <w:rsid w:val="00312BE3"/>
    <w:rsid w:val="0033616C"/>
    <w:rsid w:val="003400FB"/>
    <w:rsid w:val="0034447D"/>
    <w:rsid w:val="00356E66"/>
    <w:rsid w:val="0036061E"/>
    <w:rsid w:val="003709CA"/>
    <w:rsid w:val="003718A2"/>
    <w:rsid w:val="003741B4"/>
    <w:rsid w:val="003772F2"/>
    <w:rsid w:val="00387F9C"/>
    <w:rsid w:val="00396A31"/>
    <w:rsid w:val="003A0A15"/>
    <w:rsid w:val="003A26A2"/>
    <w:rsid w:val="003B35E5"/>
    <w:rsid w:val="003B3CB3"/>
    <w:rsid w:val="003E352E"/>
    <w:rsid w:val="003F1D5B"/>
    <w:rsid w:val="003F721E"/>
    <w:rsid w:val="0040079A"/>
    <w:rsid w:val="00402988"/>
    <w:rsid w:val="004034EF"/>
    <w:rsid w:val="00421A30"/>
    <w:rsid w:val="00423D72"/>
    <w:rsid w:val="004327B7"/>
    <w:rsid w:val="00456331"/>
    <w:rsid w:val="00477C41"/>
    <w:rsid w:val="004A1773"/>
    <w:rsid w:val="004D306F"/>
    <w:rsid w:val="004D3AA9"/>
    <w:rsid w:val="004F4131"/>
    <w:rsid w:val="004F440A"/>
    <w:rsid w:val="00524125"/>
    <w:rsid w:val="00526814"/>
    <w:rsid w:val="00530E81"/>
    <w:rsid w:val="00537CB5"/>
    <w:rsid w:val="00542F78"/>
    <w:rsid w:val="0059012F"/>
    <w:rsid w:val="005B00FC"/>
    <w:rsid w:val="005D74D0"/>
    <w:rsid w:val="005F4481"/>
    <w:rsid w:val="00601335"/>
    <w:rsid w:val="00621794"/>
    <w:rsid w:val="00637648"/>
    <w:rsid w:val="00647CE5"/>
    <w:rsid w:val="00677FC3"/>
    <w:rsid w:val="00683010"/>
    <w:rsid w:val="006904C0"/>
    <w:rsid w:val="006927B4"/>
    <w:rsid w:val="006A14CC"/>
    <w:rsid w:val="006A18B8"/>
    <w:rsid w:val="006A75E9"/>
    <w:rsid w:val="006B47BF"/>
    <w:rsid w:val="006B7275"/>
    <w:rsid w:val="00702590"/>
    <w:rsid w:val="00727BC2"/>
    <w:rsid w:val="00733612"/>
    <w:rsid w:val="007419C2"/>
    <w:rsid w:val="00743D9E"/>
    <w:rsid w:val="00763A3E"/>
    <w:rsid w:val="00774811"/>
    <w:rsid w:val="00792180"/>
    <w:rsid w:val="007E0B63"/>
    <w:rsid w:val="007F559B"/>
    <w:rsid w:val="0082200E"/>
    <w:rsid w:val="008272BF"/>
    <w:rsid w:val="0084020F"/>
    <w:rsid w:val="00843665"/>
    <w:rsid w:val="008460B2"/>
    <w:rsid w:val="008539A4"/>
    <w:rsid w:val="00864BB3"/>
    <w:rsid w:val="00881B80"/>
    <w:rsid w:val="00896C19"/>
    <w:rsid w:val="008D16BD"/>
    <w:rsid w:val="008D7EF0"/>
    <w:rsid w:val="008E602D"/>
    <w:rsid w:val="008F0CDC"/>
    <w:rsid w:val="009419CF"/>
    <w:rsid w:val="009424DA"/>
    <w:rsid w:val="009444FF"/>
    <w:rsid w:val="00966944"/>
    <w:rsid w:val="009676C1"/>
    <w:rsid w:val="009762CA"/>
    <w:rsid w:val="00995203"/>
    <w:rsid w:val="009B675D"/>
    <w:rsid w:val="009E1DED"/>
    <w:rsid w:val="00A10EE0"/>
    <w:rsid w:val="00A165AD"/>
    <w:rsid w:val="00A61190"/>
    <w:rsid w:val="00A6263D"/>
    <w:rsid w:val="00A655DF"/>
    <w:rsid w:val="00A671AE"/>
    <w:rsid w:val="00A7273B"/>
    <w:rsid w:val="00A73D9C"/>
    <w:rsid w:val="00A97571"/>
    <w:rsid w:val="00AA5457"/>
    <w:rsid w:val="00AC2160"/>
    <w:rsid w:val="00B157FE"/>
    <w:rsid w:val="00B25E47"/>
    <w:rsid w:val="00B67F87"/>
    <w:rsid w:val="00B95785"/>
    <w:rsid w:val="00BA2DA3"/>
    <w:rsid w:val="00BA3C75"/>
    <w:rsid w:val="00BA4EEE"/>
    <w:rsid w:val="00BA599B"/>
    <w:rsid w:val="00BD27EA"/>
    <w:rsid w:val="00BD3EBC"/>
    <w:rsid w:val="00BD49CA"/>
    <w:rsid w:val="00BE1334"/>
    <w:rsid w:val="00BE779D"/>
    <w:rsid w:val="00C20DAE"/>
    <w:rsid w:val="00C37D1D"/>
    <w:rsid w:val="00C47971"/>
    <w:rsid w:val="00C52B34"/>
    <w:rsid w:val="00C66B41"/>
    <w:rsid w:val="00C675BF"/>
    <w:rsid w:val="00C95A4C"/>
    <w:rsid w:val="00CB3E83"/>
    <w:rsid w:val="00CB6602"/>
    <w:rsid w:val="00CC152B"/>
    <w:rsid w:val="00CE3644"/>
    <w:rsid w:val="00CF0DCD"/>
    <w:rsid w:val="00D00946"/>
    <w:rsid w:val="00D15B84"/>
    <w:rsid w:val="00D237F8"/>
    <w:rsid w:val="00D334A0"/>
    <w:rsid w:val="00D50FA2"/>
    <w:rsid w:val="00D576A7"/>
    <w:rsid w:val="00D778FF"/>
    <w:rsid w:val="00D84E3A"/>
    <w:rsid w:val="00D901A0"/>
    <w:rsid w:val="00D9390A"/>
    <w:rsid w:val="00D93EF8"/>
    <w:rsid w:val="00DB032A"/>
    <w:rsid w:val="00DB5C82"/>
    <w:rsid w:val="00DC6A89"/>
    <w:rsid w:val="00DD65A1"/>
    <w:rsid w:val="00E03760"/>
    <w:rsid w:val="00E122D9"/>
    <w:rsid w:val="00E14FF0"/>
    <w:rsid w:val="00E1666A"/>
    <w:rsid w:val="00E16EA3"/>
    <w:rsid w:val="00E2178F"/>
    <w:rsid w:val="00E23C77"/>
    <w:rsid w:val="00E25386"/>
    <w:rsid w:val="00E45215"/>
    <w:rsid w:val="00E473FC"/>
    <w:rsid w:val="00E51760"/>
    <w:rsid w:val="00E51856"/>
    <w:rsid w:val="00E53DA7"/>
    <w:rsid w:val="00E57E70"/>
    <w:rsid w:val="00E66A65"/>
    <w:rsid w:val="00E75402"/>
    <w:rsid w:val="00E94285"/>
    <w:rsid w:val="00EA11E3"/>
    <w:rsid w:val="00EB079B"/>
    <w:rsid w:val="00EB5129"/>
    <w:rsid w:val="00EB573B"/>
    <w:rsid w:val="00ED66AA"/>
    <w:rsid w:val="00EF13F7"/>
    <w:rsid w:val="00F002B4"/>
    <w:rsid w:val="00F00EA5"/>
    <w:rsid w:val="00F1065B"/>
    <w:rsid w:val="00F13062"/>
    <w:rsid w:val="00F13793"/>
    <w:rsid w:val="00F158BF"/>
    <w:rsid w:val="00F36D1A"/>
    <w:rsid w:val="00F53FDD"/>
    <w:rsid w:val="00F64833"/>
    <w:rsid w:val="00F72180"/>
    <w:rsid w:val="00F836F9"/>
    <w:rsid w:val="00FB5CB8"/>
    <w:rsid w:val="00FC1563"/>
    <w:rsid w:val="00FD2BA7"/>
    <w:rsid w:val="00FF3A10"/>
    <w:rsid w:val="00FF582D"/>
    <w:rsid w:val="00FF646B"/>
    <w:rsid w:val="00FF7039"/>
    <w:rsid w:val="2E287D07"/>
    <w:rsid w:val="532E4181"/>
    <w:rsid w:val="55ADF741"/>
    <w:rsid w:val="55CE980B"/>
    <w:rsid w:val="732E28B9"/>
    <w:rsid w:val="74AEC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14DC6"/>
  <w15:docId w15:val="{0F40BD1E-7CE4-4116-9CF7-0F29B5C22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BE3"/>
    <w:rPr>
      <w:rFonts w:ascii="Calibri" w:eastAsia="Times New Roman" w:hAnsi="Calibri"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B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2BE3"/>
    <w:rPr>
      <w:rFonts w:ascii="Calibri" w:eastAsia="Times New Roman" w:hAnsi="Calibri" w:cs="Times New Roman"/>
      <w:lang w:bidi="en-US"/>
    </w:rPr>
  </w:style>
  <w:style w:type="paragraph" w:styleId="Footer">
    <w:name w:val="footer"/>
    <w:basedOn w:val="Normal"/>
    <w:link w:val="FooterChar"/>
    <w:uiPriority w:val="99"/>
    <w:unhideWhenUsed/>
    <w:rsid w:val="00312B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2BE3"/>
    <w:rPr>
      <w:rFonts w:ascii="Calibri" w:eastAsia="Times New Roman" w:hAnsi="Calibri" w:cs="Times New Roman"/>
      <w:lang w:bidi="en-US"/>
    </w:rPr>
  </w:style>
  <w:style w:type="paragraph" w:styleId="BalloonText">
    <w:name w:val="Balloon Text"/>
    <w:basedOn w:val="Normal"/>
    <w:link w:val="BalloonTextChar"/>
    <w:uiPriority w:val="99"/>
    <w:semiHidden/>
    <w:unhideWhenUsed/>
    <w:rsid w:val="00312B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2BE3"/>
    <w:rPr>
      <w:rFonts w:ascii="Tahoma" w:eastAsia="Times New Roman" w:hAnsi="Tahoma" w:cs="Tahoma"/>
      <w:sz w:val="16"/>
      <w:szCs w:val="16"/>
      <w:lang w:bidi="en-US"/>
    </w:rPr>
  </w:style>
  <w:style w:type="paragraph" w:styleId="ListParagraph">
    <w:name w:val="List Paragraph"/>
    <w:basedOn w:val="Normal"/>
    <w:uiPriority w:val="34"/>
    <w:qFormat/>
    <w:rsid w:val="00526814"/>
    <w:pPr>
      <w:ind w:left="720"/>
      <w:contextualSpacing/>
    </w:pPr>
  </w:style>
  <w:style w:type="character" w:styleId="PlaceholderText">
    <w:name w:val="Placeholder Text"/>
    <w:basedOn w:val="DefaultParagraphFont"/>
    <w:uiPriority w:val="99"/>
    <w:semiHidden/>
    <w:rsid w:val="00DD65A1"/>
    <w:rPr>
      <w:color w:val="808080"/>
    </w:rPr>
  </w:style>
  <w:style w:type="character" w:styleId="CommentReference">
    <w:name w:val="annotation reference"/>
    <w:basedOn w:val="DefaultParagraphFont"/>
    <w:uiPriority w:val="99"/>
    <w:semiHidden/>
    <w:unhideWhenUsed/>
    <w:rsid w:val="00677FC3"/>
    <w:rPr>
      <w:sz w:val="16"/>
      <w:szCs w:val="16"/>
    </w:rPr>
  </w:style>
  <w:style w:type="paragraph" w:styleId="CommentText">
    <w:name w:val="annotation text"/>
    <w:basedOn w:val="Normal"/>
    <w:link w:val="CommentTextChar"/>
    <w:uiPriority w:val="99"/>
    <w:semiHidden/>
    <w:unhideWhenUsed/>
    <w:rsid w:val="00677FC3"/>
    <w:pPr>
      <w:spacing w:line="240" w:lineRule="auto"/>
    </w:pPr>
    <w:rPr>
      <w:sz w:val="20"/>
      <w:szCs w:val="20"/>
    </w:rPr>
  </w:style>
  <w:style w:type="character" w:customStyle="1" w:styleId="CommentTextChar">
    <w:name w:val="Comment Text Char"/>
    <w:basedOn w:val="DefaultParagraphFont"/>
    <w:link w:val="CommentText"/>
    <w:uiPriority w:val="99"/>
    <w:semiHidden/>
    <w:rsid w:val="00677FC3"/>
    <w:rPr>
      <w:rFonts w:ascii="Calibri" w:eastAsia="Times New Roman" w:hAnsi="Calibri"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677FC3"/>
    <w:rPr>
      <w:b/>
      <w:bCs/>
    </w:rPr>
  </w:style>
  <w:style w:type="character" w:customStyle="1" w:styleId="CommentSubjectChar">
    <w:name w:val="Comment Subject Char"/>
    <w:basedOn w:val="CommentTextChar"/>
    <w:link w:val="CommentSubject"/>
    <w:uiPriority w:val="99"/>
    <w:semiHidden/>
    <w:rsid w:val="00677FC3"/>
    <w:rPr>
      <w:rFonts w:ascii="Calibri" w:eastAsia="Times New Roman" w:hAnsi="Calibri" w:cs="Times New Roman"/>
      <w:b/>
      <w:bCs/>
      <w:sz w:val="20"/>
      <w:szCs w:val="20"/>
      <w:lang w:bidi="en-US"/>
    </w:rPr>
  </w:style>
  <w:style w:type="table" w:styleId="TableGrid">
    <w:name w:val="Table Grid"/>
    <w:basedOn w:val="TableNormal"/>
    <w:uiPriority w:val="59"/>
    <w:rsid w:val="004327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B5C82"/>
    <w:pPr>
      <w:autoSpaceDE w:val="0"/>
      <w:autoSpaceDN w:val="0"/>
      <w:adjustRightInd w:val="0"/>
      <w:spacing w:after="0" w:line="240" w:lineRule="auto"/>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852577">
      <w:bodyDiv w:val="1"/>
      <w:marLeft w:val="0"/>
      <w:marRight w:val="0"/>
      <w:marTop w:val="0"/>
      <w:marBottom w:val="0"/>
      <w:divBdr>
        <w:top w:val="none" w:sz="0" w:space="0" w:color="auto"/>
        <w:left w:val="none" w:sz="0" w:space="0" w:color="auto"/>
        <w:bottom w:val="none" w:sz="0" w:space="0" w:color="auto"/>
        <w:right w:val="none" w:sz="0" w:space="0" w:color="auto"/>
      </w:divBdr>
    </w:div>
    <w:div w:id="135426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7b8427b-0af5-4057-9886-d4ccaa16dba9">
      <Terms xmlns="http://schemas.microsoft.com/office/infopath/2007/PartnerControls"/>
    </lcf76f155ced4ddcb4097134ff3c332f>
    <TaxCatchAll xmlns="7b5237d3-0d1a-445f-959e-b14a91d3f3a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4BD5DE616D9A41AA531E5D157C3BA4" ma:contentTypeVersion="21" ma:contentTypeDescription="Create a new document." ma:contentTypeScope="" ma:versionID="7edafb56ec67896844878fca9058ee8b">
  <xsd:schema xmlns:xsd="http://www.w3.org/2001/XMLSchema" xmlns:xs="http://www.w3.org/2001/XMLSchema" xmlns:p="http://schemas.microsoft.com/office/2006/metadata/properties" xmlns:ns2="07b8427b-0af5-4057-9886-d4ccaa16dba9" xmlns:ns3="7b5237d3-0d1a-445f-959e-b14a91d3f3a9" targetNamespace="http://schemas.microsoft.com/office/2006/metadata/properties" ma:root="true" ma:fieldsID="08f6af3ffa57ac5c05b5117531267e99" ns2:_="" ns3:_="">
    <xsd:import namespace="07b8427b-0af5-4057-9886-d4ccaa16dba9"/>
    <xsd:import namespace="7b5237d3-0d1a-445f-959e-b14a91d3f3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b8427b-0af5-4057-9886-d4ccaa16db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cf580eb-92b3-4344-836d-d7a8b0dd0d0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237d3-0d1a-445f-959e-b14a91d3f3a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1409060-5c1d-462c-8691-6913756aa358}" ma:internalName="TaxCatchAll" ma:showField="CatchAllData" ma:web="7b5237d3-0d1a-445f-959e-b14a91d3f3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390471-4854-43AB-B9C3-9195B55C75A9}">
  <ds:schemaRefs>
    <ds:schemaRef ds:uri="http://schemas.microsoft.com/office/2006/metadata/properties"/>
    <ds:schemaRef ds:uri="http://schemas.microsoft.com/office/infopath/2007/PartnerControls"/>
    <ds:schemaRef ds:uri="07b8427b-0af5-4057-9886-d4ccaa16dba9"/>
    <ds:schemaRef ds:uri="7b5237d3-0d1a-445f-959e-b14a91d3f3a9"/>
  </ds:schemaRefs>
</ds:datastoreItem>
</file>

<file path=customXml/itemProps2.xml><?xml version="1.0" encoding="utf-8"?>
<ds:datastoreItem xmlns:ds="http://schemas.openxmlformats.org/officeDocument/2006/customXml" ds:itemID="{DAE00702-0C30-4A07-A425-56466CE8E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b8427b-0af5-4057-9886-d4ccaa16dba9"/>
    <ds:schemaRef ds:uri="7b5237d3-0d1a-445f-959e-b14a91d3f3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1CE3CD-D0E3-48A8-8505-5C3A5A7C28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687</Words>
  <Characters>4462</Characters>
  <Application>Microsoft Office Word</Application>
  <DocSecurity>0</DocSecurity>
  <Lines>104</Lines>
  <Paragraphs>56</Paragraphs>
  <ScaleCrop>false</ScaleCrop>
  <Company>Toshiba</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Kite</dc:creator>
  <cp:lastModifiedBy>Caitlin Hahne</cp:lastModifiedBy>
  <cp:revision>43</cp:revision>
  <cp:lastPrinted>2011-01-03T15:47:00Z</cp:lastPrinted>
  <dcterms:created xsi:type="dcterms:W3CDTF">2019-01-30T18:15:00Z</dcterms:created>
  <dcterms:modified xsi:type="dcterms:W3CDTF">2026-03-05T18:45:00Z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0x010100604BD5DE616D9A41AA531E5D157C3BA4</vt:lpwstr>
  </property>
  <property fmtid="{D5CDD505-2E9C-101B-9397-08002B2CF9AE}" pid="3" name="MediaServiceImageTags">
    <vt:lpwstr/>
  </property>
</Properties>
</file>